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422" w:lineRule="auto" w:before="67"/>
        <w:ind w:left="2047" w:right="2060" w:firstLine="0"/>
        <w:jc w:val="center"/>
        <w:rPr>
          <w:rFonts w:ascii="Roboto" w:hAnsi="Roboto"/>
          <w:sz w:val="22"/>
        </w:rPr>
      </w:pPr>
      <w:r>
        <w:rPr>
          <w:rFonts w:ascii="Roboto" w:hAnsi="Roboto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835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488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772400" cy="10048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48875">
                              <a:moveTo>
                                <a:pt x="7772399" y="10048874"/>
                              </a:moveTo>
                              <a:lnTo>
                                <a:pt x="0" y="10048874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100488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21pt;width:611.999956pt;height:791.249943pt;mso-position-horizontal-relative:page;mso-position-vertical-relative:page;z-index:-15932928" id="docshape1" filled="true" fillcolor="#f2f2f2" stroked="false">
                <v:fill type="solid"/>
                <w10:wrap type="none"/>
              </v:rect>
            </w:pict>
          </mc:Fallback>
        </mc:AlternateContent>
      </w:r>
      <w:r>
        <w:rPr>
          <w:rFonts w:ascii="Roboto" w:hAnsi="Roboto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84064">
                <wp:simplePos x="0" y="0"/>
                <wp:positionH relativeFrom="page">
                  <wp:posOffset>0</wp:posOffset>
                </wp:positionH>
                <wp:positionV relativeFrom="page">
                  <wp:posOffset>3175</wp:posOffset>
                </wp:positionV>
                <wp:extent cx="7772400" cy="100457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772400" cy="10045700"/>
                          <a:chExt cx="7772400" cy="1004570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00" y="2153862"/>
                            <a:ext cx="5943599" cy="5943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99" cy="100456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25pt;width:612pt;height:791pt;mso-position-horizontal-relative:page;mso-position-vertical-relative:page;z-index:-15932416" id="docshapegroup2" coordorigin="0,5" coordsize="12240,15820">
                <v:shape style="position:absolute;left:1440;top:3396;width:9360;height:9360" type="#_x0000_t75" id="docshape3" stroked="false">
                  <v:imagedata r:id="rId5" o:title=""/>
                </v:shape>
                <v:shape style="position:absolute;left:0;top:5;width:12240;height:15820" type="#_x0000_t75" id="docshape4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rFonts w:ascii="Roboto" w:hAnsi="Roboto"/>
          <w:color w:val="F2F2F2"/>
          <w:sz w:val="22"/>
        </w:rPr>
        <w:t>Tribunal Regional do Trabalho da 4ª Região Secretaria</w:t>
      </w:r>
      <w:r>
        <w:rPr>
          <w:rFonts w:ascii="Roboto" w:hAnsi="Roboto"/>
          <w:color w:val="F2F2F2"/>
          <w:spacing w:val="-14"/>
          <w:sz w:val="22"/>
        </w:rPr>
        <w:t> </w:t>
      </w:r>
      <w:r>
        <w:rPr>
          <w:rFonts w:ascii="Roboto" w:hAnsi="Roboto"/>
          <w:color w:val="F2F2F2"/>
          <w:sz w:val="22"/>
        </w:rPr>
        <w:t>de</w:t>
      </w:r>
      <w:r>
        <w:rPr>
          <w:rFonts w:ascii="Roboto" w:hAnsi="Roboto"/>
          <w:color w:val="F2F2F2"/>
          <w:spacing w:val="-14"/>
          <w:sz w:val="22"/>
        </w:rPr>
        <w:t> </w:t>
      </w:r>
      <w:r>
        <w:rPr>
          <w:rFonts w:ascii="Roboto" w:hAnsi="Roboto"/>
          <w:color w:val="F2F2F2"/>
          <w:sz w:val="22"/>
        </w:rPr>
        <w:t>Governança</w:t>
      </w:r>
      <w:r>
        <w:rPr>
          <w:rFonts w:ascii="Roboto" w:hAnsi="Roboto"/>
          <w:color w:val="F2F2F2"/>
          <w:spacing w:val="-13"/>
          <w:sz w:val="22"/>
        </w:rPr>
        <w:t> </w:t>
      </w:r>
      <w:r>
        <w:rPr>
          <w:rFonts w:ascii="Roboto" w:hAnsi="Roboto"/>
          <w:color w:val="F2F2F2"/>
          <w:sz w:val="22"/>
        </w:rPr>
        <w:t>e</w:t>
      </w:r>
      <w:r>
        <w:rPr>
          <w:rFonts w:ascii="Roboto" w:hAnsi="Roboto"/>
          <w:color w:val="F2F2F2"/>
          <w:spacing w:val="-14"/>
          <w:sz w:val="22"/>
        </w:rPr>
        <w:t> </w:t>
      </w:r>
      <w:r>
        <w:rPr>
          <w:rFonts w:ascii="Roboto" w:hAnsi="Roboto"/>
          <w:color w:val="F2F2F2"/>
          <w:sz w:val="22"/>
        </w:rPr>
        <w:t>Gestão</w:t>
      </w:r>
      <w:r>
        <w:rPr>
          <w:rFonts w:ascii="Roboto" w:hAnsi="Roboto"/>
          <w:color w:val="F2F2F2"/>
          <w:spacing w:val="-14"/>
          <w:sz w:val="22"/>
        </w:rPr>
        <w:t> </w:t>
      </w:r>
      <w:r>
        <w:rPr>
          <w:rFonts w:ascii="Roboto" w:hAnsi="Roboto"/>
          <w:color w:val="F2F2F2"/>
          <w:sz w:val="22"/>
        </w:rPr>
        <w:t>Estratégica</w:t>
      </w:r>
    </w:p>
    <w:p>
      <w:pPr>
        <w:pStyle w:val="BodyText"/>
        <w:rPr>
          <w:rFonts w:ascii="Roboto"/>
          <w:sz w:val="22"/>
        </w:rPr>
      </w:pPr>
    </w:p>
    <w:p>
      <w:pPr>
        <w:pStyle w:val="BodyText"/>
        <w:rPr>
          <w:rFonts w:ascii="Roboto"/>
          <w:sz w:val="22"/>
        </w:rPr>
      </w:pPr>
    </w:p>
    <w:p>
      <w:pPr>
        <w:pStyle w:val="BodyText"/>
        <w:rPr>
          <w:rFonts w:ascii="Roboto"/>
          <w:sz w:val="22"/>
        </w:rPr>
      </w:pPr>
    </w:p>
    <w:p>
      <w:pPr>
        <w:pStyle w:val="BodyText"/>
        <w:rPr>
          <w:rFonts w:ascii="Roboto"/>
          <w:sz w:val="22"/>
        </w:rPr>
      </w:pPr>
    </w:p>
    <w:p>
      <w:pPr>
        <w:pStyle w:val="BodyText"/>
        <w:rPr>
          <w:rFonts w:ascii="Roboto"/>
          <w:sz w:val="22"/>
        </w:rPr>
      </w:pPr>
    </w:p>
    <w:p>
      <w:pPr>
        <w:pStyle w:val="BodyText"/>
        <w:rPr>
          <w:rFonts w:ascii="Roboto"/>
          <w:sz w:val="22"/>
        </w:rPr>
      </w:pPr>
    </w:p>
    <w:p>
      <w:pPr>
        <w:pStyle w:val="BodyText"/>
        <w:rPr>
          <w:rFonts w:ascii="Roboto"/>
          <w:sz w:val="22"/>
        </w:rPr>
      </w:pPr>
    </w:p>
    <w:p>
      <w:pPr>
        <w:pStyle w:val="BodyText"/>
        <w:rPr>
          <w:rFonts w:ascii="Roboto"/>
          <w:sz w:val="22"/>
        </w:rPr>
      </w:pPr>
    </w:p>
    <w:p>
      <w:pPr>
        <w:pStyle w:val="BodyText"/>
        <w:rPr>
          <w:rFonts w:ascii="Roboto"/>
          <w:sz w:val="22"/>
        </w:rPr>
      </w:pPr>
    </w:p>
    <w:p>
      <w:pPr>
        <w:pStyle w:val="BodyText"/>
        <w:rPr>
          <w:rFonts w:ascii="Roboto"/>
          <w:sz w:val="22"/>
        </w:rPr>
      </w:pPr>
    </w:p>
    <w:p>
      <w:pPr>
        <w:pStyle w:val="BodyText"/>
        <w:rPr>
          <w:rFonts w:ascii="Roboto"/>
          <w:sz w:val="22"/>
        </w:rPr>
      </w:pPr>
    </w:p>
    <w:p>
      <w:pPr>
        <w:pStyle w:val="BodyText"/>
        <w:rPr>
          <w:rFonts w:ascii="Roboto"/>
          <w:sz w:val="22"/>
        </w:rPr>
      </w:pPr>
    </w:p>
    <w:p>
      <w:pPr>
        <w:pStyle w:val="BodyText"/>
        <w:rPr>
          <w:rFonts w:ascii="Roboto"/>
          <w:sz w:val="22"/>
        </w:rPr>
      </w:pPr>
    </w:p>
    <w:p>
      <w:pPr>
        <w:pStyle w:val="BodyText"/>
        <w:rPr>
          <w:rFonts w:ascii="Roboto"/>
          <w:sz w:val="22"/>
        </w:rPr>
      </w:pPr>
    </w:p>
    <w:p>
      <w:pPr>
        <w:pStyle w:val="BodyText"/>
        <w:rPr>
          <w:rFonts w:ascii="Roboto"/>
          <w:sz w:val="22"/>
        </w:rPr>
      </w:pPr>
    </w:p>
    <w:p>
      <w:pPr>
        <w:pStyle w:val="BodyText"/>
        <w:rPr>
          <w:rFonts w:ascii="Roboto"/>
          <w:sz w:val="22"/>
        </w:rPr>
      </w:pPr>
    </w:p>
    <w:p>
      <w:pPr>
        <w:pStyle w:val="BodyText"/>
        <w:spacing w:before="114"/>
        <w:rPr>
          <w:rFonts w:ascii="Roboto"/>
          <w:sz w:val="22"/>
        </w:rPr>
      </w:pPr>
    </w:p>
    <w:p>
      <w:pPr>
        <w:pStyle w:val="Title"/>
        <w:spacing w:line="350" w:lineRule="auto"/>
      </w:pPr>
      <w:r>
        <w:rPr>
          <w:color w:val="124E5C"/>
          <w:spacing w:val="-2"/>
        </w:rPr>
        <w:t>METAS</w:t>
      </w:r>
      <w:r>
        <w:rPr>
          <w:color w:val="124E5C"/>
          <w:spacing w:val="-46"/>
        </w:rPr>
        <w:t> </w:t>
      </w:r>
      <w:r>
        <w:rPr>
          <w:color w:val="124E5C"/>
          <w:spacing w:val="-2"/>
        </w:rPr>
        <w:t>NACIONAIS </w:t>
      </w:r>
      <w:r>
        <w:rPr>
          <w:color w:val="124E5C"/>
          <w:spacing w:val="-4"/>
        </w:rPr>
        <w:t>2024</w:t>
      </w:r>
    </w:p>
    <w:p>
      <w:pPr>
        <w:pStyle w:val="Title"/>
        <w:spacing w:after="0" w:line="350" w:lineRule="auto"/>
        <w:sectPr>
          <w:type w:val="continuous"/>
          <w:pgSz w:w="12240" w:h="15840"/>
          <w:pgMar w:top="240" w:bottom="280" w:left="1440" w:right="1440"/>
        </w:sectPr>
      </w:pPr>
    </w:p>
    <w:p>
      <w:pPr>
        <w:pStyle w:val="BodyText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3845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4887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7772400" cy="10048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48875">
                              <a:moveTo>
                                <a:pt x="7772399" y="10048874"/>
                              </a:moveTo>
                              <a:lnTo>
                                <a:pt x="0" y="10048874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100488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21pt;width:611.999956pt;height:791.249943pt;mso-position-horizontal-relative:page;mso-position-vertical-relative:page;z-index:-15931904" id="docshape5" filled="true" fillcolor="#f2f2f2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0</wp:posOffset>
            </wp:positionH>
            <wp:positionV relativeFrom="page">
              <wp:posOffset>9534525</wp:posOffset>
            </wp:positionV>
            <wp:extent cx="7772399" cy="514349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514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6638925</wp:posOffset>
            </wp:positionH>
            <wp:positionV relativeFrom="page">
              <wp:posOffset>0</wp:posOffset>
            </wp:positionV>
            <wp:extent cx="1133474" cy="1142999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4" cy="114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2"/>
        <w:rPr>
          <w:rFonts w:ascii="Arial"/>
          <w:b/>
        </w:rPr>
      </w:pPr>
    </w:p>
    <w:p>
      <w:pPr>
        <w:pStyle w:val="BodyText"/>
        <w:spacing w:line="283" w:lineRule="auto"/>
        <w:ind w:left="2564" w:right="851" w:firstLine="192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933450</wp:posOffset>
            </wp:positionH>
            <wp:positionV relativeFrom="paragraph">
              <wp:posOffset>12744</wp:posOffset>
            </wp:positionV>
            <wp:extent cx="1495424" cy="533399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4" cy="53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4E5C"/>
        </w:rPr>
        <w:t>Tribunal Regional do Trabalho da 4ª Região Secretaria</w:t>
      </w:r>
      <w:r>
        <w:rPr>
          <w:color w:val="124E5C"/>
          <w:spacing w:val="-8"/>
        </w:rPr>
        <w:t> </w:t>
      </w:r>
      <w:r>
        <w:rPr>
          <w:color w:val="124E5C"/>
        </w:rPr>
        <w:t>de</w:t>
      </w:r>
      <w:r>
        <w:rPr>
          <w:color w:val="124E5C"/>
          <w:spacing w:val="-8"/>
        </w:rPr>
        <w:t> </w:t>
      </w:r>
      <w:r>
        <w:rPr>
          <w:color w:val="124E5C"/>
        </w:rPr>
        <w:t>Governança</w:t>
      </w:r>
      <w:r>
        <w:rPr>
          <w:color w:val="124E5C"/>
          <w:spacing w:val="-8"/>
        </w:rPr>
        <w:t> </w:t>
      </w:r>
      <w:r>
        <w:rPr>
          <w:color w:val="124E5C"/>
        </w:rPr>
        <w:t>e</w:t>
      </w:r>
      <w:r>
        <w:rPr>
          <w:color w:val="124E5C"/>
          <w:spacing w:val="-8"/>
        </w:rPr>
        <w:t> </w:t>
      </w:r>
      <w:r>
        <w:rPr>
          <w:color w:val="124E5C"/>
        </w:rPr>
        <w:t>Gestão</w:t>
      </w:r>
      <w:r>
        <w:rPr>
          <w:color w:val="124E5C"/>
          <w:spacing w:val="-8"/>
        </w:rPr>
        <w:t> </w:t>
      </w:r>
      <w:r>
        <w:rPr>
          <w:color w:val="124E5C"/>
        </w:rPr>
        <w:t>Estratégica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0"/>
      </w:pPr>
    </w:p>
    <w:p>
      <w:pPr>
        <w:spacing w:before="0"/>
        <w:ind w:left="2060" w:right="2060" w:firstLine="0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color w:val="1B4586"/>
          <w:spacing w:val="-2"/>
          <w:sz w:val="26"/>
        </w:rPr>
        <w:t>Apresentação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38"/>
        <w:rPr>
          <w:rFonts w:ascii="Arial"/>
          <w:b/>
        </w:rPr>
      </w:pPr>
    </w:p>
    <w:p>
      <w:pPr>
        <w:pStyle w:val="BodyText"/>
        <w:spacing w:line="379" w:lineRule="auto"/>
        <w:ind w:left="-1" w:right="2" w:firstLine="1140"/>
        <w:jc w:val="both"/>
      </w:pPr>
      <w:r>
        <w:rPr/>
        <w:t>É de amplo conhecimento que nos meses de abril, maio e junho de 2024 o Rio Grande do Sul foi fortemente atingido por enchentes de grandes proporções. </w:t>
      </w:r>
      <w:r>
        <w:rPr/>
        <w:t>O evento climático levou 469 dos 497 municípios do Estado a declarar estado de calamidade pública.</w:t>
      </w:r>
    </w:p>
    <w:p>
      <w:pPr>
        <w:pStyle w:val="BodyText"/>
        <w:spacing w:line="379" w:lineRule="auto"/>
        <w:ind w:left="-1" w:firstLine="1140"/>
        <w:jc w:val="both"/>
      </w:pPr>
      <w:r>
        <w:rPr/>
        <w:t>No âmbito do Tribunal Regional do Trabalho da 4</w:t>
      </w:r>
      <w:r>
        <w:rPr>
          <w:vertAlign w:val="superscript"/>
        </w:rPr>
        <w:t>a</w:t>
      </w:r>
      <w:r>
        <w:rPr>
          <w:vertAlign w:val="baseline"/>
        </w:rPr>
        <w:t> Região, as </w:t>
      </w:r>
      <w:r>
        <w:rPr>
          <w:vertAlign w:val="baseline"/>
        </w:rPr>
        <w:t>enchentes provocaram a inundação dos prédios de seu Complexo-Sede; do Foro, que abriga as 30 Varas</w:t>
      </w:r>
      <w:r>
        <w:rPr>
          <w:spacing w:val="-4"/>
          <w:vertAlign w:val="baseline"/>
        </w:rPr>
        <w:t> </w:t>
      </w:r>
      <w:r>
        <w:rPr>
          <w:vertAlign w:val="baseline"/>
        </w:rPr>
        <w:t>do</w:t>
      </w:r>
      <w:r>
        <w:rPr>
          <w:spacing w:val="-4"/>
          <w:vertAlign w:val="baseline"/>
        </w:rPr>
        <w:t> </w:t>
      </w:r>
      <w:r>
        <w:rPr>
          <w:vertAlign w:val="baseline"/>
        </w:rPr>
        <w:t>Trabalho</w:t>
      </w:r>
      <w:r>
        <w:rPr>
          <w:spacing w:val="-4"/>
          <w:vertAlign w:val="baseline"/>
        </w:rPr>
        <w:t> </w:t>
      </w:r>
      <w:r>
        <w:rPr>
          <w:vertAlign w:val="baseline"/>
        </w:rPr>
        <w:t>da</w:t>
      </w:r>
      <w:r>
        <w:rPr>
          <w:spacing w:val="-4"/>
          <w:vertAlign w:val="baseline"/>
        </w:rPr>
        <w:t> </w:t>
      </w:r>
      <w:r>
        <w:rPr>
          <w:vertAlign w:val="baseline"/>
        </w:rPr>
        <w:t>Capital;</w:t>
      </w:r>
      <w:r>
        <w:rPr>
          <w:spacing w:val="-4"/>
          <w:vertAlign w:val="baseline"/>
        </w:rPr>
        <w:t> </w:t>
      </w:r>
      <w:r>
        <w:rPr>
          <w:vertAlign w:val="baseline"/>
        </w:rPr>
        <w:t>do</w:t>
      </w:r>
      <w:r>
        <w:rPr>
          <w:spacing w:val="-4"/>
          <w:vertAlign w:val="baseline"/>
        </w:rPr>
        <w:t> </w:t>
      </w:r>
      <w:r>
        <w:rPr>
          <w:vertAlign w:val="baseline"/>
        </w:rPr>
        <w:t>depósito</w:t>
      </w:r>
      <w:r>
        <w:rPr>
          <w:spacing w:val="-4"/>
          <w:vertAlign w:val="baseline"/>
        </w:rPr>
        <w:t> </w:t>
      </w:r>
      <w:r>
        <w:rPr>
          <w:vertAlign w:val="baseline"/>
        </w:rPr>
        <w:t>de</w:t>
      </w:r>
      <w:r>
        <w:rPr>
          <w:spacing w:val="-4"/>
          <w:vertAlign w:val="baseline"/>
        </w:rPr>
        <w:t> </w:t>
      </w:r>
      <w:r>
        <w:rPr>
          <w:vertAlign w:val="baseline"/>
        </w:rPr>
        <w:t>bens;</w:t>
      </w:r>
      <w:r>
        <w:rPr>
          <w:spacing w:val="-4"/>
          <w:vertAlign w:val="baseline"/>
        </w:rPr>
        <w:t> </w:t>
      </w:r>
      <w:r>
        <w:rPr>
          <w:vertAlign w:val="baseline"/>
        </w:rPr>
        <w:t>e</w:t>
      </w:r>
      <w:r>
        <w:rPr>
          <w:spacing w:val="-4"/>
          <w:vertAlign w:val="baseline"/>
        </w:rPr>
        <w:t> </w:t>
      </w:r>
      <w:r>
        <w:rPr>
          <w:vertAlign w:val="baseline"/>
        </w:rPr>
        <w:t>do</w:t>
      </w:r>
      <w:r>
        <w:rPr>
          <w:spacing w:val="-4"/>
          <w:vertAlign w:val="baseline"/>
        </w:rPr>
        <w:t> </w:t>
      </w:r>
      <w:r>
        <w:rPr>
          <w:vertAlign w:val="baseline"/>
        </w:rPr>
        <w:t>arquivo</w:t>
      </w:r>
      <w:r>
        <w:rPr>
          <w:spacing w:val="-4"/>
          <w:vertAlign w:val="baseline"/>
        </w:rPr>
        <w:t> </w:t>
      </w:r>
      <w:r>
        <w:rPr>
          <w:vertAlign w:val="baseline"/>
        </w:rPr>
        <w:t>geral</w:t>
      </w:r>
      <w:r>
        <w:rPr>
          <w:spacing w:val="-4"/>
          <w:vertAlign w:val="baseline"/>
        </w:rPr>
        <w:t> </w:t>
      </w:r>
      <w:r>
        <w:rPr>
          <w:vertAlign w:val="baseline"/>
        </w:rPr>
        <w:t>de</w:t>
      </w:r>
      <w:r>
        <w:rPr>
          <w:spacing w:val="-4"/>
          <w:vertAlign w:val="baseline"/>
        </w:rPr>
        <w:t> </w:t>
      </w:r>
      <w:r>
        <w:rPr>
          <w:vertAlign w:val="baseline"/>
        </w:rPr>
        <w:t>processos. Houve o desligamento preventivo das centrais de</w:t>
      </w:r>
      <w:r>
        <w:rPr>
          <w:spacing w:val="-3"/>
          <w:vertAlign w:val="baseline"/>
        </w:rPr>
        <w:t> </w:t>
      </w:r>
      <w:r>
        <w:rPr>
          <w:vertAlign w:val="baseline"/>
        </w:rPr>
        <w:t>processamento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r>
        <w:rPr>
          <w:spacing w:val="-3"/>
          <w:vertAlign w:val="baseline"/>
        </w:rPr>
        <w:t> </w:t>
      </w:r>
      <w:r>
        <w:rPr>
          <w:vertAlign w:val="baseline"/>
        </w:rPr>
        <w:t>dados,</w:t>
      </w:r>
      <w:r>
        <w:rPr>
          <w:spacing w:val="-3"/>
          <w:vertAlign w:val="baseline"/>
        </w:rPr>
        <w:t> </w:t>
      </w:r>
      <w:r>
        <w:rPr>
          <w:vertAlign w:val="baseline"/>
        </w:rPr>
        <w:t>impedindo a operação do sistema PJe por mais de duas semanas. Além disso, parte significativa da força de trabalho do Tribunal foi atingida em suas residências e ambientes de atuação profissional.</w:t>
      </w:r>
    </w:p>
    <w:p>
      <w:pPr>
        <w:pStyle w:val="BodyText"/>
        <w:spacing w:line="379" w:lineRule="auto"/>
        <w:ind w:left="-1" w:firstLine="1140"/>
        <w:jc w:val="both"/>
      </w:pPr>
      <w:r>
        <w:rPr/>
        <w:t>Todo esse cenário teve impacto significativo sobre a capacidade </w:t>
      </w:r>
      <w:r>
        <w:rPr/>
        <w:t>produtiva</w:t>
      </w:r>
      <w:r>
        <w:rPr>
          <w:spacing w:val="40"/>
        </w:rPr>
        <w:t> </w:t>
      </w:r>
      <w:r>
        <w:rPr/>
        <w:t>do TRT, prejudicando o desempenho do tribunal nas metas nacionais propostas pelo CNJ para o ano de 2024.</w:t>
      </w:r>
    </w:p>
    <w:p>
      <w:pPr>
        <w:pStyle w:val="BodyText"/>
        <w:spacing w:after="0" w:line="379" w:lineRule="auto"/>
        <w:jc w:val="both"/>
        <w:sectPr>
          <w:pgSz w:w="12240" w:h="15840"/>
          <w:pgMar w:top="0" w:bottom="0" w:left="1440" w:right="144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96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4887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7772400" cy="10048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48875">
                              <a:moveTo>
                                <a:pt x="7772399" y="10048874"/>
                              </a:moveTo>
                              <a:lnTo>
                                <a:pt x="0" y="10048874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100488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21pt;width:611.999956pt;height:791.249943pt;mso-position-horizontal-relative:page;mso-position-vertical-relative:page;z-index:-15926784" id="docshape6" filled="true" fillcolor="#f2f2f2" stroked="false">
                <v:fill type="solid"/>
                <w10:wrap type="none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0</wp:posOffset>
            </wp:positionH>
            <wp:positionV relativeFrom="page">
              <wp:posOffset>9534525</wp:posOffset>
            </wp:positionV>
            <wp:extent cx="7772399" cy="514349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514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6638925</wp:posOffset>
            </wp:positionH>
            <wp:positionV relativeFrom="page">
              <wp:posOffset>0</wp:posOffset>
            </wp:positionV>
            <wp:extent cx="1133474" cy="1142999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4" cy="114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spacing w:line="283" w:lineRule="auto"/>
        <w:ind w:left="2564" w:right="851" w:firstLine="192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933450</wp:posOffset>
            </wp:positionH>
            <wp:positionV relativeFrom="paragraph">
              <wp:posOffset>12744</wp:posOffset>
            </wp:positionV>
            <wp:extent cx="1495424" cy="533399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4" cy="53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4E5C"/>
        </w:rPr>
        <w:t>Tribunal Regional do Trabalho da 4ª Região Secretaria</w:t>
      </w:r>
      <w:r>
        <w:rPr>
          <w:color w:val="124E5C"/>
          <w:spacing w:val="-8"/>
        </w:rPr>
        <w:t> </w:t>
      </w:r>
      <w:r>
        <w:rPr>
          <w:color w:val="124E5C"/>
        </w:rPr>
        <w:t>de</w:t>
      </w:r>
      <w:r>
        <w:rPr>
          <w:color w:val="124E5C"/>
          <w:spacing w:val="-8"/>
        </w:rPr>
        <w:t> </w:t>
      </w:r>
      <w:r>
        <w:rPr>
          <w:color w:val="124E5C"/>
        </w:rPr>
        <w:t>Governança</w:t>
      </w:r>
      <w:r>
        <w:rPr>
          <w:color w:val="124E5C"/>
          <w:spacing w:val="-8"/>
        </w:rPr>
        <w:t> </w:t>
      </w:r>
      <w:r>
        <w:rPr>
          <w:color w:val="124E5C"/>
        </w:rPr>
        <w:t>e</w:t>
      </w:r>
      <w:r>
        <w:rPr>
          <w:color w:val="124E5C"/>
          <w:spacing w:val="-8"/>
        </w:rPr>
        <w:t> </w:t>
      </w:r>
      <w:r>
        <w:rPr>
          <w:color w:val="124E5C"/>
        </w:rPr>
        <w:t>Gestão</w:t>
      </w:r>
      <w:r>
        <w:rPr>
          <w:color w:val="124E5C"/>
          <w:spacing w:val="-8"/>
        </w:rPr>
        <w:t> </w:t>
      </w:r>
      <w:r>
        <w:rPr>
          <w:color w:val="124E5C"/>
        </w:rPr>
        <w:t>Estratégica</w:t>
      </w:r>
    </w:p>
    <w:p>
      <w:pPr>
        <w:pStyle w:val="BodyText"/>
        <w:spacing w:before="13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914399</wp:posOffset>
                </wp:positionH>
                <wp:positionV relativeFrom="paragraph">
                  <wp:posOffset>246866</wp:posOffset>
                </wp:positionV>
                <wp:extent cx="5943600" cy="552450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5943600" cy="552450"/>
                        </a:xfrm>
                        <a:prstGeom prst="rect">
                          <a:avLst/>
                        </a:prstGeom>
                        <a:solidFill>
                          <a:srgbClr val="666666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33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Objetivo Estratégico: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Garantir a duração razoável do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processo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1.999992pt;margin-top:19.438274pt;width:468pt;height:43.5pt;mso-position-horizontal-relative:page;mso-position-vertical-relative:paragraph;z-index:-15725568;mso-wrap-distance-left:0;mso-wrap-distance-right:0" type="#_x0000_t202" id="docshape7" filled="true" fillcolor="#666666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rPr>
                          <w:color w:val="000000"/>
                        </w:rPr>
                      </w:pPr>
                    </w:p>
                    <w:p>
                      <w:pPr>
                        <w:spacing w:before="0"/>
                        <w:ind w:left="333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Objetivo Estratégico: </w:t>
                      </w:r>
                      <w:r>
                        <w:rPr>
                          <w:color w:val="FFFFFF"/>
                          <w:sz w:val="24"/>
                        </w:rPr>
                        <w:t>Garantir a duração razoável do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processo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933450</wp:posOffset>
            </wp:positionH>
            <wp:positionV relativeFrom="paragraph">
              <wp:posOffset>932666</wp:posOffset>
            </wp:positionV>
            <wp:extent cx="3528568" cy="661606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8568" cy="661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7"/>
        <w:rPr>
          <w:sz w:val="4"/>
        </w:rPr>
      </w:pPr>
    </w:p>
    <w:p>
      <w:pPr>
        <w:pStyle w:val="BodyText"/>
        <w:ind w:right="-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43600" cy="1181100"/>
                <wp:effectExtent l="0" t="0" r="0" b="0"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5943600" cy="1181100"/>
                        </a:xfrm>
                        <a:prstGeom prst="rect">
                          <a:avLst/>
                        </a:prstGeom>
                        <a:solidFill>
                          <a:srgbClr val="0080A8"/>
                        </a:solidFill>
                      </wps:spPr>
                      <wps:txbx>
                        <w:txbxContent>
                          <w:p>
                            <w:pPr>
                              <w:spacing w:before="205"/>
                              <w:ind w:left="0" w:right="0" w:firstLine="0"/>
                              <w:jc w:val="both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Meta Nacional 1 - Julgar mais processos que os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distribuídos</w:t>
                            </w:r>
                          </w:p>
                          <w:p>
                            <w:pPr>
                              <w:pStyle w:val="BodyText"/>
                              <w:spacing w:line="249" w:lineRule="auto" w:before="219"/>
                              <w:ind w:right="45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Julgar quantidade maior de processos de conhecimento do que os distribuídos no ano corrente, excluídos os suspensos e sobrestados no ano corrente. Cláusula de barreira: Taxa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Congestionamento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Líquida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na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Fase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Conhecimento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do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Justiça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em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Números, em 2024, menor que 40%.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8pt;height:93pt;mso-position-horizontal-relative:char;mso-position-vertical-relative:line" type="#_x0000_t202" id="docshape8" filled="true" fillcolor="#0080a8" stroked="false">
                <w10:anchorlock/>
                <v:textbox inset="0,0,0,0">
                  <w:txbxContent>
                    <w:p>
                      <w:pPr>
                        <w:spacing w:before="205"/>
                        <w:ind w:left="0" w:right="0" w:firstLine="0"/>
                        <w:jc w:val="both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Meta Nacional 1 - Julgar mais processos que os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4"/>
                        </w:rPr>
                        <w:t>distribuídos</w:t>
                      </w:r>
                    </w:p>
                    <w:p>
                      <w:pPr>
                        <w:pStyle w:val="BodyText"/>
                        <w:spacing w:line="249" w:lineRule="auto" w:before="219"/>
                        <w:ind w:right="45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Julgar quantidade maior de processos de conhecimento do que os distribuídos no ano corrente, excluídos os suspensos e sobrestados no ano corrente. Cláusula de barreira: Taxa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de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Congestionamento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Líquida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na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Fase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de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Conhecimento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do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Justiça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em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Números, em 2024, menor que 40%.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before="215"/>
        <w:ind w:left="2047" w:right="2204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pacing w:val="-5"/>
          <w:sz w:val="24"/>
        </w:rPr>
        <w:t>TRT-</w:t>
      </w:r>
      <w:r>
        <w:rPr>
          <w:rFonts w:ascii="Arial"/>
          <w:b/>
          <w:spacing w:val="-10"/>
          <w:sz w:val="24"/>
        </w:rPr>
        <w:t>4</w:t>
      </w:r>
    </w:p>
    <w:p>
      <w:pPr>
        <w:pStyle w:val="BodyText"/>
        <w:spacing w:before="3"/>
        <w:rPr>
          <w:rFonts w:ascii="Arial"/>
          <w:b/>
          <w:sz w:val="18"/>
        </w:rPr>
      </w:pPr>
      <w:r>
        <w:rPr>
          <w:rFonts w:ascii="Arial"/>
          <w:b/>
          <w:sz w:val="18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3067050</wp:posOffset>
            </wp:positionH>
            <wp:positionV relativeFrom="paragraph">
              <wp:posOffset>148671</wp:posOffset>
            </wp:positionV>
            <wp:extent cx="1620835" cy="1886235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835" cy="188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78"/>
        <w:rPr>
          <w:rFonts w:ascii="Arial"/>
          <w:b/>
        </w:rPr>
      </w:pPr>
    </w:p>
    <w:p>
      <w:pPr>
        <w:tabs>
          <w:tab w:pos="3187" w:val="left" w:leader="none"/>
        </w:tabs>
        <w:spacing w:before="1"/>
        <w:ind w:left="0" w:right="28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1º </w:t>
      </w:r>
      <w:r>
        <w:rPr>
          <w:rFonts w:ascii="Arial" w:hAnsi="Arial"/>
          <w:b/>
          <w:spacing w:val="-4"/>
          <w:sz w:val="24"/>
        </w:rPr>
        <w:t>Grau</w:t>
      </w:r>
      <w:r>
        <w:rPr>
          <w:rFonts w:ascii="Arial" w:hAnsi="Arial"/>
          <w:b/>
          <w:sz w:val="24"/>
        </w:rPr>
        <w:tab/>
        <w:t>2º </w:t>
      </w:r>
      <w:r>
        <w:rPr>
          <w:rFonts w:ascii="Arial" w:hAnsi="Arial"/>
          <w:b/>
          <w:spacing w:val="-4"/>
          <w:sz w:val="24"/>
        </w:rPr>
        <w:t>Grau</w:t>
      </w:r>
    </w:p>
    <w:p>
      <w:pPr>
        <w:pStyle w:val="BodyText"/>
        <w:spacing w:before="94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1990725</wp:posOffset>
            </wp:positionH>
            <wp:positionV relativeFrom="paragraph">
              <wp:posOffset>221358</wp:posOffset>
            </wp:positionV>
            <wp:extent cx="1624703" cy="1900237"/>
            <wp:effectExtent l="0" t="0" r="0" b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703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4073235</wp:posOffset>
            </wp:positionH>
            <wp:positionV relativeFrom="paragraph">
              <wp:posOffset>230883</wp:posOffset>
            </wp:positionV>
            <wp:extent cx="1619431" cy="1906905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431" cy="190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8"/>
        <w:rPr>
          <w:rFonts w:ascii="Arial"/>
          <w:b/>
        </w:rPr>
      </w:pPr>
    </w:p>
    <w:p>
      <w:pPr>
        <w:spacing w:before="0"/>
        <w:ind w:left="-1" w:right="0" w:firstLine="0"/>
        <w:jc w:val="left"/>
        <w:rPr>
          <w:rFonts w:ascii="Roboto" w:hAnsi="Roboto"/>
          <w:b/>
          <w:sz w:val="24"/>
        </w:rPr>
      </w:pPr>
      <w:r>
        <w:rPr>
          <w:rFonts w:ascii="Roboto" w:hAnsi="Roboto"/>
          <w:b/>
          <w:sz w:val="24"/>
        </w:rPr>
        <w:t>Situação</w:t>
      </w:r>
      <w:r>
        <w:rPr>
          <w:rFonts w:ascii="Roboto" w:hAnsi="Roboto"/>
          <w:b/>
          <w:spacing w:val="-3"/>
          <w:sz w:val="24"/>
        </w:rPr>
        <w:t> </w:t>
      </w:r>
      <w:r>
        <w:rPr>
          <w:rFonts w:ascii="Roboto" w:hAnsi="Roboto"/>
          <w:b/>
          <w:sz w:val="24"/>
        </w:rPr>
        <w:t>ﬁnal</w:t>
      </w:r>
      <w:r>
        <w:rPr>
          <w:rFonts w:ascii="Roboto" w:hAnsi="Roboto"/>
          <w:b/>
          <w:spacing w:val="-3"/>
          <w:sz w:val="24"/>
        </w:rPr>
        <w:t> </w:t>
      </w:r>
      <w:r>
        <w:rPr>
          <w:rFonts w:ascii="Roboto" w:hAnsi="Roboto"/>
          <w:b/>
          <w:sz w:val="24"/>
        </w:rPr>
        <w:t>da</w:t>
      </w:r>
      <w:r>
        <w:rPr>
          <w:rFonts w:ascii="Roboto" w:hAnsi="Roboto"/>
          <w:b/>
          <w:spacing w:val="-2"/>
          <w:sz w:val="24"/>
        </w:rPr>
        <w:t> </w:t>
      </w:r>
      <w:r>
        <w:rPr>
          <w:rFonts w:ascii="Roboto" w:hAnsi="Roboto"/>
          <w:b/>
          <w:sz w:val="24"/>
        </w:rPr>
        <w:t>meta</w:t>
      </w:r>
      <w:r>
        <w:rPr>
          <w:rFonts w:ascii="Roboto" w:hAnsi="Roboto"/>
          <w:b/>
          <w:spacing w:val="-3"/>
          <w:sz w:val="24"/>
        </w:rPr>
        <w:t> </w:t>
      </w:r>
      <w:r>
        <w:rPr>
          <w:rFonts w:ascii="Roboto" w:hAnsi="Roboto"/>
          <w:b/>
          <w:sz w:val="24"/>
        </w:rPr>
        <w:t>em</w:t>
      </w:r>
      <w:r>
        <w:rPr>
          <w:rFonts w:ascii="Roboto" w:hAnsi="Roboto"/>
          <w:b/>
          <w:spacing w:val="-3"/>
          <w:sz w:val="24"/>
        </w:rPr>
        <w:t> </w:t>
      </w:r>
      <w:r>
        <w:rPr>
          <w:rFonts w:ascii="Roboto" w:hAnsi="Roboto"/>
          <w:b/>
          <w:sz w:val="24"/>
        </w:rPr>
        <w:t>2024:</w:t>
      </w:r>
      <w:r>
        <w:rPr>
          <w:rFonts w:ascii="Roboto" w:hAnsi="Roboto"/>
          <w:b/>
          <w:spacing w:val="-2"/>
          <w:sz w:val="24"/>
        </w:rPr>
        <w:t> </w:t>
      </w:r>
      <w:r>
        <w:rPr>
          <w:rFonts w:ascii="Roboto" w:hAnsi="Roboto"/>
          <w:b/>
          <w:sz w:val="24"/>
        </w:rPr>
        <w:t>NÃO</w:t>
      </w:r>
      <w:r>
        <w:rPr>
          <w:rFonts w:ascii="Roboto" w:hAnsi="Roboto"/>
          <w:b/>
          <w:spacing w:val="-3"/>
          <w:sz w:val="24"/>
        </w:rPr>
        <w:t> </w:t>
      </w:r>
      <w:r>
        <w:rPr>
          <w:rFonts w:ascii="Roboto" w:hAnsi="Roboto"/>
          <w:b/>
          <w:spacing w:val="-2"/>
          <w:sz w:val="24"/>
        </w:rPr>
        <w:t>CUMPRIDA</w:t>
      </w:r>
    </w:p>
    <w:p>
      <w:pPr>
        <w:spacing w:after="0"/>
        <w:jc w:val="left"/>
        <w:rPr>
          <w:rFonts w:ascii="Roboto" w:hAnsi="Roboto"/>
          <w:b/>
          <w:sz w:val="24"/>
        </w:rPr>
        <w:sectPr>
          <w:pgSz w:w="12240" w:h="15840"/>
          <w:pgMar w:top="0" w:bottom="0" w:left="1440" w:right="1440"/>
        </w:sectPr>
      </w:pPr>
    </w:p>
    <w:p>
      <w:pPr>
        <w:pStyle w:val="BodyText"/>
        <w:rPr>
          <w:rFonts w:ascii="Roboto"/>
          <w:b/>
        </w:rPr>
      </w:pPr>
      <w:r>
        <w:rPr>
          <w:rFonts w:ascii="Roboto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3948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4887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7772400" cy="10048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48875">
                              <a:moveTo>
                                <a:pt x="7772399" y="10048874"/>
                              </a:moveTo>
                              <a:lnTo>
                                <a:pt x="0" y="10048874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100488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21pt;width:611.999956pt;height:791.249943pt;mso-position-horizontal-relative:page;mso-position-vertical-relative:page;z-index:-15921664" id="docshape9" filled="true" fillcolor="#f2f2f2" stroked="false">
                <v:fill type="solid"/>
                <w10:wrap type="none"/>
              </v:rect>
            </w:pict>
          </mc:Fallback>
        </mc:AlternateContent>
      </w:r>
      <w:r>
        <w:rPr>
          <w:rFonts w:ascii="Roboto"/>
          <w:b/>
        </w:rPr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0</wp:posOffset>
            </wp:positionH>
            <wp:positionV relativeFrom="page">
              <wp:posOffset>9534525</wp:posOffset>
            </wp:positionV>
            <wp:extent cx="7772399" cy="514349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514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"/>
          <w:b/>
        </w:rPr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6638925</wp:posOffset>
            </wp:positionH>
            <wp:positionV relativeFrom="page">
              <wp:posOffset>0</wp:posOffset>
            </wp:positionV>
            <wp:extent cx="1133474" cy="1142999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4" cy="114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Roboto"/>
          <w:b/>
        </w:rPr>
      </w:pPr>
    </w:p>
    <w:p>
      <w:pPr>
        <w:pStyle w:val="BodyText"/>
        <w:spacing w:before="46"/>
        <w:rPr>
          <w:rFonts w:ascii="Roboto"/>
          <w:b/>
        </w:rPr>
      </w:pPr>
    </w:p>
    <w:p>
      <w:pPr>
        <w:pStyle w:val="BodyText"/>
        <w:spacing w:line="283" w:lineRule="auto"/>
        <w:ind w:left="2564" w:right="851" w:firstLine="192"/>
      </w:pP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933450</wp:posOffset>
            </wp:positionH>
            <wp:positionV relativeFrom="paragraph">
              <wp:posOffset>12610</wp:posOffset>
            </wp:positionV>
            <wp:extent cx="1495424" cy="533399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4" cy="53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4E5C"/>
        </w:rPr>
        <w:t>Tribunal Regional do Trabalho da 4ª Região Secretaria</w:t>
      </w:r>
      <w:r>
        <w:rPr>
          <w:color w:val="124E5C"/>
          <w:spacing w:val="-8"/>
        </w:rPr>
        <w:t> </w:t>
      </w:r>
      <w:r>
        <w:rPr>
          <w:color w:val="124E5C"/>
        </w:rPr>
        <w:t>de</w:t>
      </w:r>
      <w:r>
        <w:rPr>
          <w:color w:val="124E5C"/>
          <w:spacing w:val="-8"/>
        </w:rPr>
        <w:t> </w:t>
      </w:r>
      <w:r>
        <w:rPr>
          <w:color w:val="124E5C"/>
        </w:rPr>
        <w:t>Governança</w:t>
      </w:r>
      <w:r>
        <w:rPr>
          <w:color w:val="124E5C"/>
          <w:spacing w:val="-8"/>
        </w:rPr>
        <w:t> </w:t>
      </w:r>
      <w:r>
        <w:rPr>
          <w:color w:val="124E5C"/>
        </w:rPr>
        <w:t>e</w:t>
      </w:r>
      <w:r>
        <w:rPr>
          <w:color w:val="124E5C"/>
          <w:spacing w:val="-8"/>
        </w:rPr>
        <w:t> </w:t>
      </w:r>
      <w:r>
        <w:rPr>
          <w:color w:val="124E5C"/>
        </w:rPr>
        <w:t>Gestão</w:t>
      </w:r>
      <w:r>
        <w:rPr>
          <w:color w:val="124E5C"/>
          <w:spacing w:val="-8"/>
        </w:rPr>
        <w:t> </w:t>
      </w:r>
      <w:r>
        <w:rPr>
          <w:color w:val="124E5C"/>
        </w:rPr>
        <w:t>Estratégica</w:t>
      </w: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914399</wp:posOffset>
                </wp:positionH>
                <wp:positionV relativeFrom="paragraph">
                  <wp:posOffset>224519</wp:posOffset>
                </wp:positionV>
                <wp:extent cx="5943600" cy="552450"/>
                <wp:effectExtent l="0" t="0" r="0" b="0"/>
                <wp:wrapTopAndBottom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5943600" cy="552450"/>
                        </a:xfrm>
                        <a:prstGeom prst="rect">
                          <a:avLst/>
                        </a:prstGeom>
                        <a:solidFill>
                          <a:srgbClr val="666666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33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Objetivo Estratégico: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Garantir a duração razoável do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processo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9992pt;margin-top:17.678703pt;width:468pt;height:43.5pt;mso-position-horizontal-relative:page;mso-position-vertical-relative:paragraph;z-index:-15720448;mso-wrap-distance-left:0;mso-wrap-distance-right:0" type="#_x0000_t202" id="docshape10" filled="true" fillcolor="#666666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rPr>
                          <w:color w:val="000000"/>
                        </w:rPr>
                      </w:pPr>
                    </w:p>
                    <w:p>
                      <w:pPr>
                        <w:spacing w:before="0"/>
                        <w:ind w:left="333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Objetivo Estratégico: </w:t>
                      </w:r>
                      <w:r>
                        <w:rPr>
                          <w:color w:val="FFFFFF"/>
                          <w:sz w:val="24"/>
                        </w:rPr>
                        <w:t>Garantir a duração razoável do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processo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933450</wp:posOffset>
            </wp:positionH>
            <wp:positionV relativeFrom="paragraph">
              <wp:posOffset>910319</wp:posOffset>
            </wp:positionV>
            <wp:extent cx="3694948" cy="690372"/>
            <wp:effectExtent l="0" t="0" r="0" b="0"/>
            <wp:wrapTopAndBottom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4948" cy="690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3"/>
        <w:rPr>
          <w:sz w:val="3"/>
        </w:rPr>
      </w:pPr>
    </w:p>
    <w:p>
      <w:pPr>
        <w:pStyle w:val="BodyText"/>
        <w:ind w:right="-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43600" cy="1000125"/>
                <wp:effectExtent l="0" t="0" r="0" b="0"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5943600" cy="1000125"/>
                        </a:xfrm>
                        <a:prstGeom prst="rect">
                          <a:avLst/>
                        </a:prstGeom>
                        <a:solidFill>
                          <a:srgbClr val="C7205C"/>
                        </a:solidFill>
                      </wps:spPr>
                      <wps:txbx>
                        <w:txbxContent>
                          <w:p>
                            <w:pPr>
                              <w:spacing w:before="205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Meta Nacional 2 - Julgar processos mais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antigos</w:t>
                            </w:r>
                          </w:p>
                          <w:p>
                            <w:pPr>
                              <w:pStyle w:val="BodyText"/>
                              <w:spacing w:line="252" w:lineRule="auto" w:before="219"/>
                              <w:ind w:right="7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Identificar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julgar,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até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31/12/2024,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pelo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menos,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93%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dos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processos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distribuídos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até 31/12/2022, nos 1º e 2º graus e 98% dos processos pendentes de julgamento há 4 anos (2020) ou mais.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8pt;height:78.75pt;mso-position-horizontal-relative:char;mso-position-vertical-relative:line" type="#_x0000_t202" id="docshape11" filled="true" fillcolor="#c7205c" stroked="false">
                <w10:anchorlock/>
                <v:textbox inset="0,0,0,0">
                  <w:txbxContent>
                    <w:p>
                      <w:pPr>
                        <w:spacing w:before="205"/>
                        <w:ind w:left="0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Meta Nacional 2 - Julgar processos mais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4"/>
                        </w:rPr>
                        <w:t>antigos</w:t>
                      </w:r>
                    </w:p>
                    <w:p>
                      <w:pPr>
                        <w:pStyle w:val="BodyText"/>
                        <w:spacing w:line="252" w:lineRule="auto" w:before="219"/>
                        <w:ind w:right="79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Identificar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e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julgar,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até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31/12/2024,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pelo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menos,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93%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dos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processos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distribuídos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até 31/12/2022, nos 1º e 2º graus e 98% dos processos pendentes de julgamento há 4 anos (2020) ou mais.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before="245"/>
        <w:ind w:left="2047" w:right="2338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pacing w:val="-5"/>
          <w:sz w:val="24"/>
        </w:rPr>
        <w:t>TRT-</w:t>
      </w:r>
      <w:r>
        <w:rPr>
          <w:rFonts w:ascii="Arial"/>
          <w:b/>
          <w:spacing w:val="-10"/>
          <w:sz w:val="24"/>
        </w:rPr>
        <w:t>4</w:t>
      </w:r>
    </w:p>
    <w:p>
      <w:pPr>
        <w:pStyle w:val="BodyText"/>
        <w:spacing w:before="3"/>
        <w:rPr>
          <w:rFonts w:ascii="Arial"/>
          <w:b/>
          <w:sz w:val="18"/>
        </w:rPr>
      </w:pPr>
      <w:r>
        <w:rPr>
          <w:rFonts w:ascii="Arial"/>
          <w:b/>
          <w:sz w:val="18"/>
        </w:rPr>
        <w:drawing>
          <wp:anchor distT="0" distB="0" distL="0" distR="0" allowOverlap="1" layoutInCell="1" locked="0" behindDoc="1" simplePos="0" relativeHeight="487597568">
            <wp:simplePos x="0" y="0"/>
            <wp:positionH relativeFrom="page">
              <wp:posOffset>3028950</wp:posOffset>
            </wp:positionH>
            <wp:positionV relativeFrom="paragraph">
              <wp:posOffset>148797</wp:posOffset>
            </wp:positionV>
            <wp:extent cx="1619018" cy="1912524"/>
            <wp:effectExtent l="0" t="0" r="0" b="0"/>
            <wp:wrapTopAndBottom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18" cy="1912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7"/>
        <w:rPr>
          <w:rFonts w:ascii="Arial"/>
          <w:b/>
        </w:rPr>
      </w:pPr>
    </w:p>
    <w:p>
      <w:pPr>
        <w:tabs>
          <w:tab w:pos="3521" w:val="left" w:leader="none"/>
        </w:tabs>
        <w:spacing w:before="0"/>
        <w:ind w:left="0" w:right="32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1º </w:t>
      </w:r>
      <w:r>
        <w:rPr>
          <w:rFonts w:ascii="Arial" w:hAnsi="Arial"/>
          <w:b/>
          <w:spacing w:val="-4"/>
          <w:sz w:val="24"/>
        </w:rPr>
        <w:t>Grau</w:t>
      </w:r>
      <w:r>
        <w:rPr>
          <w:rFonts w:ascii="Arial" w:hAnsi="Arial"/>
          <w:b/>
          <w:sz w:val="24"/>
        </w:rPr>
        <w:tab/>
        <w:t>2º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pacing w:val="-4"/>
          <w:sz w:val="24"/>
        </w:rPr>
        <w:t>Grau</w:t>
      </w:r>
    </w:p>
    <w:p>
      <w:pPr>
        <w:pStyle w:val="BodyText"/>
        <w:spacing w:before="95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598080">
            <wp:simplePos x="0" y="0"/>
            <wp:positionH relativeFrom="page">
              <wp:posOffset>1847850</wp:posOffset>
            </wp:positionH>
            <wp:positionV relativeFrom="paragraph">
              <wp:posOffset>221739</wp:posOffset>
            </wp:positionV>
            <wp:extent cx="1634082" cy="1919097"/>
            <wp:effectExtent l="0" t="0" r="0" b="0"/>
            <wp:wrapTopAndBottom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082" cy="1919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598592">
            <wp:simplePos x="0" y="0"/>
            <wp:positionH relativeFrom="page">
              <wp:posOffset>4133850</wp:posOffset>
            </wp:positionH>
            <wp:positionV relativeFrom="paragraph">
              <wp:posOffset>231264</wp:posOffset>
            </wp:positionV>
            <wp:extent cx="1623116" cy="1919097"/>
            <wp:effectExtent l="0" t="0" r="0" b="0"/>
            <wp:wrapTopAndBottom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116" cy="1919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4"/>
        <w:rPr>
          <w:rFonts w:ascii="Arial"/>
          <w:b/>
        </w:rPr>
      </w:pPr>
    </w:p>
    <w:p>
      <w:pPr>
        <w:spacing w:before="0"/>
        <w:ind w:left="-1" w:right="0" w:firstLine="0"/>
        <w:jc w:val="left"/>
        <w:rPr>
          <w:rFonts w:ascii="Roboto" w:hAnsi="Roboto"/>
          <w:b/>
          <w:sz w:val="24"/>
        </w:rPr>
      </w:pPr>
      <w:r>
        <w:rPr>
          <w:rFonts w:ascii="Roboto" w:hAnsi="Roboto"/>
          <w:b/>
          <w:sz w:val="24"/>
        </w:rPr>
        <w:t>Situação</w:t>
      </w:r>
      <w:r>
        <w:rPr>
          <w:rFonts w:ascii="Roboto" w:hAnsi="Roboto"/>
          <w:b/>
          <w:spacing w:val="-3"/>
          <w:sz w:val="24"/>
        </w:rPr>
        <w:t> </w:t>
      </w:r>
      <w:r>
        <w:rPr>
          <w:rFonts w:ascii="Roboto" w:hAnsi="Roboto"/>
          <w:b/>
          <w:sz w:val="24"/>
        </w:rPr>
        <w:t>ﬁnal</w:t>
      </w:r>
      <w:r>
        <w:rPr>
          <w:rFonts w:ascii="Roboto" w:hAnsi="Roboto"/>
          <w:b/>
          <w:spacing w:val="-3"/>
          <w:sz w:val="24"/>
        </w:rPr>
        <w:t> </w:t>
      </w:r>
      <w:r>
        <w:rPr>
          <w:rFonts w:ascii="Roboto" w:hAnsi="Roboto"/>
          <w:b/>
          <w:sz w:val="24"/>
        </w:rPr>
        <w:t>da</w:t>
      </w:r>
      <w:r>
        <w:rPr>
          <w:rFonts w:ascii="Roboto" w:hAnsi="Roboto"/>
          <w:b/>
          <w:spacing w:val="-2"/>
          <w:sz w:val="24"/>
        </w:rPr>
        <w:t> </w:t>
      </w:r>
      <w:r>
        <w:rPr>
          <w:rFonts w:ascii="Roboto" w:hAnsi="Roboto"/>
          <w:b/>
          <w:sz w:val="24"/>
        </w:rPr>
        <w:t>meta</w:t>
      </w:r>
      <w:r>
        <w:rPr>
          <w:rFonts w:ascii="Roboto" w:hAnsi="Roboto"/>
          <w:b/>
          <w:spacing w:val="-3"/>
          <w:sz w:val="24"/>
        </w:rPr>
        <w:t> </w:t>
      </w:r>
      <w:r>
        <w:rPr>
          <w:rFonts w:ascii="Roboto" w:hAnsi="Roboto"/>
          <w:b/>
          <w:sz w:val="24"/>
        </w:rPr>
        <w:t>em</w:t>
      </w:r>
      <w:r>
        <w:rPr>
          <w:rFonts w:ascii="Roboto" w:hAnsi="Roboto"/>
          <w:b/>
          <w:spacing w:val="-3"/>
          <w:sz w:val="24"/>
        </w:rPr>
        <w:t> </w:t>
      </w:r>
      <w:r>
        <w:rPr>
          <w:rFonts w:ascii="Roboto" w:hAnsi="Roboto"/>
          <w:b/>
          <w:sz w:val="24"/>
        </w:rPr>
        <w:t>2024:</w:t>
      </w:r>
      <w:r>
        <w:rPr>
          <w:rFonts w:ascii="Roboto" w:hAnsi="Roboto"/>
          <w:b/>
          <w:spacing w:val="-2"/>
          <w:sz w:val="24"/>
        </w:rPr>
        <w:t> </w:t>
      </w:r>
      <w:r>
        <w:rPr>
          <w:rFonts w:ascii="Roboto" w:hAnsi="Roboto"/>
          <w:b/>
          <w:sz w:val="24"/>
        </w:rPr>
        <w:t>NÃO</w:t>
      </w:r>
      <w:r>
        <w:rPr>
          <w:rFonts w:ascii="Roboto" w:hAnsi="Roboto"/>
          <w:b/>
          <w:spacing w:val="-3"/>
          <w:sz w:val="24"/>
        </w:rPr>
        <w:t> </w:t>
      </w:r>
      <w:r>
        <w:rPr>
          <w:rFonts w:ascii="Roboto" w:hAnsi="Roboto"/>
          <w:b/>
          <w:spacing w:val="-2"/>
          <w:sz w:val="24"/>
        </w:rPr>
        <w:t>CUMPRIDA</w:t>
      </w:r>
    </w:p>
    <w:p>
      <w:pPr>
        <w:spacing w:after="0"/>
        <w:jc w:val="left"/>
        <w:rPr>
          <w:rFonts w:ascii="Roboto" w:hAnsi="Roboto"/>
          <w:b/>
          <w:sz w:val="24"/>
        </w:rPr>
        <w:sectPr>
          <w:pgSz w:w="12240" w:h="15840"/>
          <w:pgMar w:top="0" w:bottom="0" w:left="1440" w:right="1440"/>
        </w:sectPr>
      </w:pPr>
    </w:p>
    <w:p>
      <w:pPr>
        <w:pStyle w:val="BodyText"/>
        <w:rPr>
          <w:rFonts w:ascii="Roboto"/>
          <w:b/>
        </w:rPr>
      </w:pPr>
      <w:r>
        <w:rPr>
          <w:rFonts w:ascii="Roboto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3989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4887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7772400" cy="10048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48875">
                              <a:moveTo>
                                <a:pt x="7772399" y="10048874"/>
                              </a:moveTo>
                              <a:lnTo>
                                <a:pt x="0" y="10048874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100488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21pt;width:611.999956pt;height:791.249943pt;mso-position-horizontal-relative:page;mso-position-vertical-relative:page;z-index:-15917568" id="docshape12" filled="true" fillcolor="#f2f2f2" stroked="false">
                <v:fill type="solid"/>
                <w10:wrap type="none"/>
              </v:rect>
            </w:pict>
          </mc:Fallback>
        </mc:AlternateContent>
      </w:r>
      <w:r>
        <w:rPr>
          <w:rFonts w:ascii="Roboto"/>
          <w:b/>
        </w:rPr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0</wp:posOffset>
            </wp:positionH>
            <wp:positionV relativeFrom="page">
              <wp:posOffset>9534525</wp:posOffset>
            </wp:positionV>
            <wp:extent cx="7772399" cy="514349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514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"/>
          <w:b/>
        </w:rPr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6638925</wp:posOffset>
            </wp:positionH>
            <wp:positionV relativeFrom="page">
              <wp:posOffset>0</wp:posOffset>
            </wp:positionV>
            <wp:extent cx="1133474" cy="1142999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4" cy="114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Roboto"/>
          <w:b/>
        </w:rPr>
      </w:pPr>
    </w:p>
    <w:p>
      <w:pPr>
        <w:pStyle w:val="BodyText"/>
        <w:spacing w:before="46"/>
        <w:rPr>
          <w:rFonts w:ascii="Roboto"/>
          <w:b/>
        </w:rPr>
      </w:pPr>
    </w:p>
    <w:p>
      <w:pPr>
        <w:pStyle w:val="BodyText"/>
        <w:spacing w:line="283" w:lineRule="auto"/>
        <w:ind w:left="2564" w:right="851" w:firstLine="192"/>
      </w:pPr>
      <w:r>
        <w:rPr/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933450</wp:posOffset>
            </wp:positionH>
            <wp:positionV relativeFrom="paragraph">
              <wp:posOffset>12610</wp:posOffset>
            </wp:positionV>
            <wp:extent cx="1495424" cy="533399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4" cy="53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4E5C"/>
        </w:rPr>
        <w:t>Tribunal Regional do Trabalho da 4ª Região Secretaria</w:t>
      </w:r>
      <w:r>
        <w:rPr>
          <w:color w:val="124E5C"/>
          <w:spacing w:val="-8"/>
        </w:rPr>
        <w:t> </w:t>
      </w:r>
      <w:r>
        <w:rPr>
          <w:color w:val="124E5C"/>
        </w:rPr>
        <w:t>de</w:t>
      </w:r>
      <w:r>
        <w:rPr>
          <w:color w:val="124E5C"/>
          <w:spacing w:val="-8"/>
        </w:rPr>
        <w:t> </w:t>
      </w:r>
      <w:r>
        <w:rPr>
          <w:color w:val="124E5C"/>
        </w:rPr>
        <w:t>Governança</w:t>
      </w:r>
      <w:r>
        <w:rPr>
          <w:color w:val="124E5C"/>
          <w:spacing w:val="-8"/>
        </w:rPr>
        <w:t> </w:t>
      </w:r>
      <w:r>
        <w:rPr>
          <w:color w:val="124E5C"/>
        </w:rPr>
        <w:t>e</w:t>
      </w:r>
      <w:r>
        <w:rPr>
          <w:color w:val="124E5C"/>
          <w:spacing w:val="-8"/>
        </w:rPr>
        <w:t> </w:t>
      </w:r>
      <w:r>
        <w:rPr>
          <w:color w:val="124E5C"/>
        </w:rPr>
        <w:t>Gestão</w:t>
      </w:r>
      <w:r>
        <w:rPr>
          <w:color w:val="124E5C"/>
          <w:spacing w:val="-8"/>
        </w:rPr>
        <w:t> </w:t>
      </w:r>
      <w:r>
        <w:rPr>
          <w:color w:val="124E5C"/>
        </w:rPr>
        <w:t>Estratégica</w:t>
      </w: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914399</wp:posOffset>
                </wp:positionH>
                <wp:positionV relativeFrom="paragraph">
                  <wp:posOffset>214994</wp:posOffset>
                </wp:positionV>
                <wp:extent cx="5943600" cy="552450"/>
                <wp:effectExtent l="0" t="0" r="0" b="0"/>
                <wp:wrapTopAndBottom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5943600" cy="552450"/>
                        </a:xfrm>
                        <a:prstGeom prst="rect">
                          <a:avLst/>
                        </a:prstGeom>
                        <a:solidFill>
                          <a:srgbClr val="666666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33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Objetivo Estratégico: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Assegurar o tratamento adequado dos conflitos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trabalhistas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9992pt;margin-top:16.928703pt;width:468pt;height:43.5pt;mso-position-horizontal-relative:page;mso-position-vertical-relative:paragraph;z-index:-15715328;mso-wrap-distance-left:0;mso-wrap-distance-right:0" type="#_x0000_t202" id="docshape13" filled="true" fillcolor="#666666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rPr>
                          <w:color w:val="000000"/>
                        </w:rPr>
                      </w:pPr>
                    </w:p>
                    <w:p>
                      <w:pPr>
                        <w:spacing w:before="0"/>
                        <w:ind w:left="333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Objetivo Estratégico: </w:t>
                      </w:r>
                      <w:r>
                        <w:rPr>
                          <w:color w:val="FFFFFF"/>
                          <w:sz w:val="24"/>
                        </w:rPr>
                        <w:t>Assegurar o tratamento adequado dos conflitos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trabalhistas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601664">
            <wp:simplePos x="0" y="0"/>
            <wp:positionH relativeFrom="page">
              <wp:posOffset>933450</wp:posOffset>
            </wp:positionH>
            <wp:positionV relativeFrom="paragraph">
              <wp:posOffset>900794</wp:posOffset>
            </wp:positionV>
            <wp:extent cx="3662807" cy="690372"/>
            <wp:effectExtent l="0" t="0" r="0" b="0"/>
            <wp:wrapTopAndBottom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2807" cy="690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6"/>
        <w:rPr>
          <w:sz w:val="4"/>
        </w:rPr>
      </w:pPr>
    </w:p>
    <w:p>
      <w:pPr>
        <w:pStyle w:val="BodyText"/>
        <w:ind w:right="-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43600" cy="819150"/>
                <wp:effectExtent l="0" t="0" r="0" b="0"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5943600" cy="819150"/>
                        </a:xfrm>
                        <a:prstGeom prst="rect">
                          <a:avLst/>
                        </a:prstGeom>
                        <a:solidFill>
                          <a:srgbClr val="008658"/>
                        </a:solidFill>
                      </wps:spPr>
                      <wps:txbx>
                        <w:txbxContent>
                          <w:p>
                            <w:pPr>
                              <w:spacing w:before="205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Meta Nacional 3 - Estimular a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conciliação</w:t>
                            </w:r>
                          </w:p>
                          <w:p>
                            <w:pPr>
                              <w:pStyle w:val="BodyText"/>
                              <w:spacing w:line="256" w:lineRule="auto" w:before="218"/>
                              <w:ind w:right="7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Aumentar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índice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conciliação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em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0,5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ponto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percentual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em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relação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média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do biênio 2021/2022 ou alcançar, no mínimo, 38% de conciliação.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8pt;height:64.5pt;mso-position-horizontal-relative:char;mso-position-vertical-relative:line" type="#_x0000_t202" id="docshape14" filled="true" fillcolor="#008658" stroked="false">
                <w10:anchorlock/>
                <v:textbox inset="0,0,0,0">
                  <w:txbxContent>
                    <w:p>
                      <w:pPr>
                        <w:spacing w:before="205"/>
                        <w:ind w:left="0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Meta Nacional 3 - Estimular a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4"/>
                        </w:rPr>
                        <w:t>conciliação</w:t>
                      </w:r>
                    </w:p>
                    <w:p>
                      <w:pPr>
                        <w:pStyle w:val="BodyText"/>
                        <w:spacing w:line="256" w:lineRule="auto" w:before="218"/>
                        <w:ind w:right="79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Aumentar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o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índice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de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conciliação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em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0,5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ponto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percentual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em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relação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à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média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do biênio 2021/2022 ou alcançar, no mínimo, 38% de conciliação.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80"/>
      </w:pPr>
    </w:p>
    <w:p>
      <w:pPr>
        <w:pStyle w:val="Heading1"/>
        <w:ind w:left="2047" w:right="2204"/>
        <w:jc w:val="center"/>
      </w:pPr>
      <w:r>
        <w:rPr>
          <w:spacing w:val="-5"/>
        </w:rPr>
        <w:t>TRT-</w:t>
      </w:r>
      <w:r>
        <w:rPr>
          <w:spacing w:val="-10"/>
        </w:rPr>
        <w:t>4</w:t>
      </w:r>
    </w:p>
    <w:p>
      <w:pPr>
        <w:pStyle w:val="BodyText"/>
        <w:spacing w:before="2"/>
        <w:rPr>
          <w:rFonts w:ascii="Arial"/>
          <w:b/>
          <w:sz w:val="18"/>
        </w:rPr>
      </w:pPr>
      <w:r>
        <w:rPr>
          <w:rFonts w:ascii="Arial"/>
          <w:b/>
          <w:sz w:val="18"/>
        </w:rPr>
        <w:drawing>
          <wp:anchor distT="0" distB="0" distL="0" distR="0" allowOverlap="1" layoutInCell="1" locked="0" behindDoc="1" simplePos="0" relativeHeight="487602688">
            <wp:simplePos x="0" y="0"/>
            <wp:positionH relativeFrom="page">
              <wp:posOffset>2805112</wp:posOffset>
            </wp:positionH>
            <wp:positionV relativeFrom="paragraph">
              <wp:posOffset>148495</wp:posOffset>
            </wp:positionV>
            <wp:extent cx="2069528" cy="2762535"/>
            <wp:effectExtent l="0" t="0" r="0" b="0"/>
            <wp:wrapTopAndBottom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9528" cy="2762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13"/>
        <w:rPr>
          <w:rFonts w:ascii="Arial"/>
          <w:b/>
        </w:rPr>
      </w:pPr>
    </w:p>
    <w:p>
      <w:pPr>
        <w:spacing w:before="0"/>
        <w:ind w:left="-1" w:right="0" w:firstLine="0"/>
        <w:jc w:val="left"/>
        <w:rPr>
          <w:rFonts w:ascii="Roboto" w:hAnsi="Roboto"/>
          <w:b/>
          <w:sz w:val="24"/>
        </w:rPr>
      </w:pPr>
      <w:r>
        <w:rPr>
          <w:rFonts w:ascii="Roboto" w:hAnsi="Roboto"/>
          <w:b/>
          <w:sz w:val="24"/>
        </w:rPr>
        <w:t>Situação</w:t>
      </w:r>
      <w:r>
        <w:rPr>
          <w:rFonts w:ascii="Roboto" w:hAnsi="Roboto"/>
          <w:b/>
          <w:spacing w:val="-5"/>
          <w:sz w:val="24"/>
        </w:rPr>
        <w:t> </w:t>
      </w:r>
      <w:r>
        <w:rPr>
          <w:rFonts w:ascii="Roboto" w:hAnsi="Roboto"/>
          <w:b/>
          <w:sz w:val="24"/>
        </w:rPr>
        <w:t>ﬁnal</w:t>
      </w:r>
      <w:r>
        <w:rPr>
          <w:rFonts w:ascii="Roboto" w:hAnsi="Roboto"/>
          <w:b/>
          <w:spacing w:val="-4"/>
          <w:sz w:val="24"/>
        </w:rPr>
        <w:t> </w:t>
      </w:r>
      <w:r>
        <w:rPr>
          <w:rFonts w:ascii="Roboto" w:hAnsi="Roboto"/>
          <w:b/>
          <w:sz w:val="24"/>
        </w:rPr>
        <w:t>da</w:t>
      </w:r>
      <w:r>
        <w:rPr>
          <w:rFonts w:ascii="Roboto" w:hAnsi="Roboto"/>
          <w:b/>
          <w:spacing w:val="-4"/>
          <w:sz w:val="24"/>
        </w:rPr>
        <w:t> </w:t>
      </w:r>
      <w:r>
        <w:rPr>
          <w:rFonts w:ascii="Roboto" w:hAnsi="Roboto"/>
          <w:b/>
          <w:sz w:val="24"/>
        </w:rPr>
        <w:t>meta</w:t>
      </w:r>
      <w:r>
        <w:rPr>
          <w:rFonts w:ascii="Roboto" w:hAnsi="Roboto"/>
          <w:b/>
          <w:spacing w:val="-4"/>
          <w:sz w:val="24"/>
        </w:rPr>
        <w:t> </w:t>
      </w:r>
      <w:r>
        <w:rPr>
          <w:rFonts w:ascii="Roboto" w:hAnsi="Roboto"/>
          <w:b/>
          <w:sz w:val="24"/>
        </w:rPr>
        <w:t>em</w:t>
      </w:r>
      <w:r>
        <w:rPr>
          <w:rFonts w:ascii="Roboto" w:hAnsi="Roboto"/>
          <w:b/>
          <w:spacing w:val="-4"/>
          <w:sz w:val="24"/>
        </w:rPr>
        <w:t> </w:t>
      </w:r>
      <w:r>
        <w:rPr>
          <w:rFonts w:ascii="Roboto" w:hAnsi="Roboto"/>
          <w:b/>
          <w:sz w:val="24"/>
        </w:rPr>
        <w:t>2024:</w:t>
      </w:r>
      <w:r>
        <w:rPr>
          <w:rFonts w:ascii="Roboto" w:hAnsi="Roboto"/>
          <w:b/>
          <w:spacing w:val="-4"/>
          <w:sz w:val="24"/>
        </w:rPr>
        <w:t> </w:t>
      </w:r>
      <w:r>
        <w:rPr>
          <w:rFonts w:ascii="Roboto" w:hAnsi="Roboto"/>
          <w:b/>
          <w:spacing w:val="-2"/>
          <w:sz w:val="24"/>
        </w:rPr>
        <w:t>CUMPRIDA</w:t>
      </w:r>
    </w:p>
    <w:p>
      <w:pPr>
        <w:spacing w:after="0"/>
        <w:jc w:val="left"/>
        <w:rPr>
          <w:rFonts w:ascii="Roboto" w:hAnsi="Roboto"/>
          <w:b/>
          <w:sz w:val="24"/>
        </w:rPr>
        <w:sectPr>
          <w:pgSz w:w="12240" w:h="15840"/>
          <w:pgMar w:top="0" w:bottom="0" w:left="1440" w:right="1440"/>
        </w:sectPr>
      </w:pPr>
    </w:p>
    <w:p>
      <w:pPr>
        <w:pStyle w:val="BodyText"/>
        <w:rPr>
          <w:rFonts w:ascii="Roboto"/>
          <w:b/>
        </w:rPr>
      </w:pPr>
      <w:r>
        <w:rPr>
          <w:rFonts w:ascii="Roboto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4030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4887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7772400" cy="10048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48875">
                              <a:moveTo>
                                <a:pt x="7772399" y="10048874"/>
                              </a:moveTo>
                              <a:lnTo>
                                <a:pt x="0" y="10048874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100488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21pt;width:611.999956pt;height:791.249943pt;mso-position-horizontal-relative:page;mso-position-vertical-relative:page;z-index:-15913472" id="docshape15" filled="true" fillcolor="#f2f2f2" stroked="false">
                <v:fill type="solid"/>
                <w10:wrap type="none"/>
              </v:rect>
            </w:pict>
          </mc:Fallback>
        </mc:AlternateContent>
      </w:r>
      <w:r>
        <w:rPr>
          <w:rFonts w:ascii="Roboto"/>
          <w:b/>
        </w:rPr>
        <w:drawing>
          <wp:anchor distT="0" distB="0" distL="0" distR="0" allowOverlap="1" layoutInCell="1" locked="0" behindDoc="0" simplePos="0" relativeHeight="15748608">
            <wp:simplePos x="0" y="0"/>
            <wp:positionH relativeFrom="page">
              <wp:posOffset>0</wp:posOffset>
            </wp:positionH>
            <wp:positionV relativeFrom="page">
              <wp:posOffset>9534525</wp:posOffset>
            </wp:positionV>
            <wp:extent cx="7772399" cy="514349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514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"/>
          <w:b/>
        </w:rPr>
        <w:drawing>
          <wp:anchor distT="0" distB="0" distL="0" distR="0" allowOverlap="1" layoutInCell="1" locked="0" behindDoc="0" simplePos="0" relativeHeight="15749120">
            <wp:simplePos x="0" y="0"/>
            <wp:positionH relativeFrom="page">
              <wp:posOffset>6638925</wp:posOffset>
            </wp:positionH>
            <wp:positionV relativeFrom="page">
              <wp:posOffset>0</wp:posOffset>
            </wp:positionV>
            <wp:extent cx="1133474" cy="1142999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4" cy="114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Roboto"/>
          <w:b/>
        </w:rPr>
      </w:pPr>
    </w:p>
    <w:p>
      <w:pPr>
        <w:pStyle w:val="BodyText"/>
        <w:spacing w:before="46"/>
        <w:rPr>
          <w:rFonts w:ascii="Roboto"/>
          <w:b/>
        </w:rPr>
      </w:pPr>
    </w:p>
    <w:p>
      <w:pPr>
        <w:pStyle w:val="BodyText"/>
        <w:spacing w:line="283" w:lineRule="auto"/>
        <w:ind w:left="2564" w:right="851" w:firstLine="192"/>
      </w:pPr>
      <w:r>
        <w:rPr/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933450</wp:posOffset>
            </wp:positionH>
            <wp:positionV relativeFrom="paragraph">
              <wp:posOffset>12610</wp:posOffset>
            </wp:positionV>
            <wp:extent cx="1495424" cy="533399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4" cy="53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4E5C"/>
        </w:rPr>
        <w:t>Tribunal Regional do Trabalho da 4ª Região Secretaria</w:t>
      </w:r>
      <w:r>
        <w:rPr>
          <w:color w:val="124E5C"/>
          <w:spacing w:val="-8"/>
        </w:rPr>
        <w:t> </w:t>
      </w:r>
      <w:r>
        <w:rPr>
          <w:color w:val="124E5C"/>
        </w:rPr>
        <w:t>de</w:t>
      </w:r>
      <w:r>
        <w:rPr>
          <w:color w:val="124E5C"/>
          <w:spacing w:val="-8"/>
        </w:rPr>
        <w:t> </w:t>
      </w:r>
      <w:r>
        <w:rPr>
          <w:color w:val="124E5C"/>
        </w:rPr>
        <w:t>Governança</w:t>
      </w:r>
      <w:r>
        <w:rPr>
          <w:color w:val="124E5C"/>
          <w:spacing w:val="-8"/>
        </w:rPr>
        <w:t> </w:t>
      </w:r>
      <w:r>
        <w:rPr>
          <w:color w:val="124E5C"/>
        </w:rPr>
        <w:t>e</w:t>
      </w:r>
      <w:r>
        <w:rPr>
          <w:color w:val="124E5C"/>
          <w:spacing w:val="-8"/>
        </w:rPr>
        <w:t> </w:t>
      </w:r>
      <w:r>
        <w:rPr>
          <w:color w:val="124E5C"/>
        </w:rPr>
        <w:t>Gestão</w:t>
      </w:r>
      <w:r>
        <w:rPr>
          <w:color w:val="124E5C"/>
          <w:spacing w:val="-8"/>
        </w:rPr>
        <w:t> </w:t>
      </w:r>
      <w:r>
        <w:rPr>
          <w:color w:val="124E5C"/>
        </w:rPr>
        <w:t>Estratégica</w:t>
      </w:r>
    </w:p>
    <w:p>
      <w:pPr>
        <w:pStyle w:val="BodyText"/>
        <w:rPr>
          <w:sz w:val="20"/>
        </w:rPr>
      </w:pPr>
    </w:p>
    <w:p>
      <w:pPr>
        <w:pStyle w:val="BodyText"/>
        <w:spacing w:before="18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914399</wp:posOffset>
                </wp:positionH>
                <wp:positionV relativeFrom="paragraph">
                  <wp:posOffset>281669</wp:posOffset>
                </wp:positionV>
                <wp:extent cx="5943600" cy="552450"/>
                <wp:effectExtent l="0" t="0" r="0" b="0"/>
                <wp:wrapTopAndBottom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5943600" cy="552450"/>
                        </a:xfrm>
                        <a:prstGeom prst="rect">
                          <a:avLst/>
                        </a:prstGeom>
                        <a:solidFill>
                          <a:srgbClr val="666666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33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Objetivo Estratégico: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Garantir a duração razoável do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processo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9992pt;margin-top:22.178701pt;width:468pt;height:43.5pt;mso-position-horizontal-relative:page;mso-position-vertical-relative:paragraph;z-index:-15711232;mso-wrap-distance-left:0;mso-wrap-distance-right:0" type="#_x0000_t202" id="docshape16" filled="true" fillcolor="#666666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rPr>
                          <w:color w:val="000000"/>
                        </w:rPr>
                      </w:pPr>
                    </w:p>
                    <w:p>
                      <w:pPr>
                        <w:spacing w:before="0"/>
                        <w:ind w:left="333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Objetivo Estratégico: </w:t>
                      </w:r>
                      <w:r>
                        <w:rPr>
                          <w:color w:val="FFFFFF"/>
                          <w:sz w:val="24"/>
                        </w:rPr>
                        <w:t>Garantir a duração razoável do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processo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605760">
            <wp:simplePos x="0" y="0"/>
            <wp:positionH relativeFrom="page">
              <wp:posOffset>933450</wp:posOffset>
            </wp:positionH>
            <wp:positionV relativeFrom="paragraph">
              <wp:posOffset>967469</wp:posOffset>
            </wp:positionV>
            <wp:extent cx="3557333" cy="661606"/>
            <wp:effectExtent l="0" t="0" r="0" b="0"/>
            <wp:wrapTopAndBottom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7333" cy="661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7"/>
        <w:rPr>
          <w:sz w:val="4"/>
        </w:rPr>
      </w:pPr>
    </w:p>
    <w:p>
      <w:pPr>
        <w:pStyle w:val="BodyText"/>
        <w:ind w:right="-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43600" cy="1000125"/>
                <wp:effectExtent l="0" t="0" r="0" b="0"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5943600" cy="1000125"/>
                        </a:xfrm>
                        <a:prstGeom prst="rect">
                          <a:avLst/>
                        </a:prstGeom>
                        <a:solidFill>
                          <a:srgbClr val="694A8A"/>
                        </a:solidFill>
                      </wps:spPr>
                      <wps:txbx>
                        <w:txbxContent>
                          <w:p>
                            <w:pPr>
                              <w:spacing w:before="205"/>
                              <w:ind w:left="0" w:right="0" w:firstLine="0"/>
                              <w:jc w:val="both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Meta Nacional 5 - Reduzir a taxa de congestionamento, exceto execuções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fiscais</w:t>
                            </w:r>
                          </w:p>
                          <w:p>
                            <w:pPr>
                              <w:pStyle w:val="BodyText"/>
                              <w:spacing w:line="252" w:lineRule="auto" w:before="219"/>
                              <w:ind w:right="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Reduzir em 0,5 ponto percentual a taxa de congestionamento líquida, exceto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execuções fiscais, em relação a 2023. Cláusula de barreira na fase de </w:t>
                            </w:r>
                            <w:r>
                              <w:rPr>
                                <w:color w:val="FFFFFF"/>
                              </w:rPr>
                              <w:t>conhecimento: 40% e Cláusula de barreira na fase de execução: 65%.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8pt;height:78.75pt;mso-position-horizontal-relative:char;mso-position-vertical-relative:line" type="#_x0000_t202" id="docshape17" filled="true" fillcolor="#694a8a" stroked="false">
                <w10:anchorlock/>
                <v:textbox inset="0,0,0,0">
                  <w:txbxContent>
                    <w:p>
                      <w:pPr>
                        <w:spacing w:before="205"/>
                        <w:ind w:left="0" w:right="0" w:firstLine="0"/>
                        <w:jc w:val="both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Meta Nacional 5 - Reduzir a taxa de congestionamento, exceto execuções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4"/>
                        </w:rPr>
                        <w:t>fiscais</w:t>
                      </w:r>
                    </w:p>
                    <w:p>
                      <w:pPr>
                        <w:pStyle w:val="BodyText"/>
                        <w:spacing w:line="252" w:lineRule="auto" w:before="219"/>
                        <w:ind w:right="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Reduzir em 0,5 ponto percentual a taxa de congestionamento líquida, exceto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</w:rPr>
                        <w:t>execuções fiscais, em relação a 2023. Cláusula de barreira na fase de </w:t>
                      </w:r>
                      <w:r>
                        <w:rPr>
                          <w:color w:val="FFFFFF"/>
                        </w:rPr>
                        <w:t>conhecimento: 40% e Cláusula de barreira na fase de execução: 65%.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24"/>
      </w:pPr>
    </w:p>
    <w:p>
      <w:pPr>
        <w:pStyle w:val="Heading1"/>
        <w:ind w:left="2047" w:right="2204"/>
        <w:jc w:val="center"/>
      </w:pPr>
      <w:r>
        <w:rPr>
          <w:spacing w:val="-5"/>
        </w:rPr>
        <w:t>TRT-</w:t>
      </w:r>
      <w:r>
        <w:rPr>
          <w:spacing w:val="-10"/>
        </w:rPr>
        <w:t>4</w:t>
      </w:r>
    </w:p>
    <w:p>
      <w:pPr>
        <w:pStyle w:val="BodyText"/>
        <w:spacing w:before="3"/>
        <w:rPr>
          <w:rFonts w:ascii="Arial"/>
          <w:b/>
          <w:sz w:val="18"/>
        </w:rPr>
      </w:pPr>
      <w:r>
        <w:rPr>
          <w:rFonts w:ascii="Arial"/>
          <w:b/>
          <w:sz w:val="18"/>
        </w:rPr>
        <w:drawing>
          <wp:anchor distT="0" distB="0" distL="0" distR="0" allowOverlap="1" layoutInCell="1" locked="0" behindDoc="1" simplePos="0" relativeHeight="487606784">
            <wp:simplePos x="0" y="0"/>
            <wp:positionH relativeFrom="page">
              <wp:posOffset>2828925</wp:posOffset>
            </wp:positionH>
            <wp:positionV relativeFrom="paragraph">
              <wp:posOffset>148686</wp:posOffset>
            </wp:positionV>
            <wp:extent cx="2028825" cy="2762250"/>
            <wp:effectExtent l="0" t="0" r="0" b="0"/>
            <wp:wrapTopAndBottom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98"/>
        <w:rPr>
          <w:rFonts w:ascii="Arial"/>
          <w:b/>
        </w:rPr>
      </w:pPr>
    </w:p>
    <w:p>
      <w:pPr>
        <w:spacing w:before="0"/>
        <w:ind w:left="-1" w:right="0" w:firstLine="0"/>
        <w:jc w:val="left"/>
        <w:rPr>
          <w:rFonts w:ascii="Roboto" w:hAnsi="Roboto"/>
          <w:b/>
          <w:sz w:val="24"/>
        </w:rPr>
      </w:pPr>
      <w:r>
        <w:rPr>
          <w:rFonts w:ascii="Roboto" w:hAnsi="Roboto"/>
          <w:b/>
          <w:sz w:val="24"/>
        </w:rPr>
        <w:t>Situação</w:t>
      </w:r>
      <w:r>
        <w:rPr>
          <w:rFonts w:ascii="Roboto" w:hAnsi="Roboto"/>
          <w:b/>
          <w:spacing w:val="-5"/>
          <w:sz w:val="24"/>
        </w:rPr>
        <w:t> </w:t>
      </w:r>
      <w:r>
        <w:rPr>
          <w:rFonts w:ascii="Roboto" w:hAnsi="Roboto"/>
          <w:b/>
          <w:sz w:val="24"/>
        </w:rPr>
        <w:t>ﬁnal</w:t>
      </w:r>
      <w:r>
        <w:rPr>
          <w:rFonts w:ascii="Roboto" w:hAnsi="Roboto"/>
          <w:b/>
          <w:spacing w:val="-4"/>
          <w:sz w:val="24"/>
        </w:rPr>
        <w:t> </w:t>
      </w:r>
      <w:r>
        <w:rPr>
          <w:rFonts w:ascii="Roboto" w:hAnsi="Roboto"/>
          <w:b/>
          <w:sz w:val="24"/>
        </w:rPr>
        <w:t>da</w:t>
      </w:r>
      <w:r>
        <w:rPr>
          <w:rFonts w:ascii="Roboto" w:hAnsi="Roboto"/>
          <w:b/>
          <w:spacing w:val="-4"/>
          <w:sz w:val="24"/>
        </w:rPr>
        <w:t> </w:t>
      </w:r>
      <w:r>
        <w:rPr>
          <w:rFonts w:ascii="Roboto" w:hAnsi="Roboto"/>
          <w:b/>
          <w:sz w:val="24"/>
        </w:rPr>
        <w:t>meta</w:t>
      </w:r>
      <w:r>
        <w:rPr>
          <w:rFonts w:ascii="Roboto" w:hAnsi="Roboto"/>
          <w:b/>
          <w:spacing w:val="-4"/>
          <w:sz w:val="24"/>
        </w:rPr>
        <w:t> </w:t>
      </w:r>
      <w:r>
        <w:rPr>
          <w:rFonts w:ascii="Roboto" w:hAnsi="Roboto"/>
          <w:b/>
          <w:sz w:val="24"/>
        </w:rPr>
        <w:t>em</w:t>
      </w:r>
      <w:r>
        <w:rPr>
          <w:rFonts w:ascii="Roboto" w:hAnsi="Roboto"/>
          <w:b/>
          <w:spacing w:val="-4"/>
          <w:sz w:val="24"/>
        </w:rPr>
        <w:t> </w:t>
      </w:r>
      <w:r>
        <w:rPr>
          <w:rFonts w:ascii="Roboto" w:hAnsi="Roboto"/>
          <w:b/>
          <w:sz w:val="24"/>
        </w:rPr>
        <w:t>2024:</w:t>
      </w:r>
      <w:r>
        <w:rPr>
          <w:rFonts w:ascii="Roboto" w:hAnsi="Roboto"/>
          <w:b/>
          <w:spacing w:val="-4"/>
          <w:sz w:val="24"/>
        </w:rPr>
        <w:t> </w:t>
      </w:r>
      <w:r>
        <w:rPr>
          <w:rFonts w:ascii="Roboto" w:hAnsi="Roboto"/>
          <w:b/>
          <w:spacing w:val="-2"/>
          <w:sz w:val="24"/>
        </w:rPr>
        <w:t>CUMPRIDA</w:t>
      </w:r>
    </w:p>
    <w:p>
      <w:pPr>
        <w:spacing w:after="0"/>
        <w:jc w:val="left"/>
        <w:rPr>
          <w:rFonts w:ascii="Roboto" w:hAnsi="Roboto"/>
          <w:b/>
          <w:sz w:val="24"/>
        </w:rPr>
        <w:sectPr>
          <w:pgSz w:w="12240" w:h="15840"/>
          <w:pgMar w:top="0" w:bottom="0" w:left="1440" w:right="1440"/>
        </w:sectPr>
      </w:pPr>
    </w:p>
    <w:p>
      <w:pPr>
        <w:pStyle w:val="BodyText"/>
        <w:rPr>
          <w:rFonts w:ascii="Roboto"/>
          <w:b/>
        </w:rPr>
      </w:pPr>
      <w:r>
        <w:rPr>
          <w:rFonts w:ascii="Roboto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4065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4887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7772400" cy="10048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48875">
                              <a:moveTo>
                                <a:pt x="7772399" y="10048874"/>
                              </a:moveTo>
                              <a:lnTo>
                                <a:pt x="0" y="10048874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100488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21pt;width:611.999956pt;height:791.249943pt;mso-position-horizontal-relative:page;mso-position-vertical-relative:page;z-index:-15909888" id="docshape18" filled="true" fillcolor="#f2f2f2" stroked="false">
                <v:fill type="solid"/>
                <w10:wrap type="none"/>
              </v:rect>
            </w:pict>
          </mc:Fallback>
        </mc:AlternateContent>
      </w:r>
      <w:r>
        <w:rPr>
          <w:rFonts w:ascii="Roboto"/>
          <w:b/>
        </w:rPr>
        <w:drawing>
          <wp:anchor distT="0" distB="0" distL="0" distR="0" allowOverlap="1" layoutInCell="1" locked="0" behindDoc="0" simplePos="0" relativeHeight="15752192">
            <wp:simplePos x="0" y="0"/>
            <wp:positionH relativeFrom="page">
              <wp:posOffset>0</wp:posOffset>
            </wp:positionH>
            <wp:positionV relativeFrom="page">
              <wp:posOffset>9534525</wp:posOffset>
            </wp:positionV>
            <wp:extent cx="7772399" cy="514349"/>
            <wp:effectExtent l="0" t="0" r="0" b="0"/>
            <wp:wrapNone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514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"/>
          <w:b/>
        </w:rPr>
        <w:drawing>
          <wp:anchor distT="0" distB="0" distL="0" distR="0" allowOverlap="1" layoutInCell="1" locked="0" behindDoc="0" simplePos="0" relativeHeight="15752704">
            <wp:simplePos x="0" y="0"/>
            <wp:positionH relativeFrom="page">
              <wp:posOffset>6638925</wp:posOffset>
            </wp:positionH>
            <wp:positionV relativeFrom="page">
              <wp:posOffset>0</wp:posOffset>
            </wp:positionV>
            <wp:extent cx="1133474" cy="1142999"/>
            <wp:effectExtent l="0" t="0" r="0" b="0"/>
            <wp:wrapNone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4" cy="114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Roboto"/>
          <w:b/>
        </w:rPr>
      </w:pPr>
    </w:p>
    <w:p>
      <w:pPr>
        <w:pStyle w:val="BodyText"/>
        <w:spacing w:before="46"/>
        <w:rPr>
          <w:rFonts w:ascii="Roboto"/>
          <w:b/>
        </w:rPr>
      </w:pPr>
    </w:p>
    <w:p>
      <w:pPr>
        <w:pStyle w:val="BodyText"/>
        <w:spacing w:line="283" w:lineRule="auto"/>
        <w:ind w:left="2564" w:right="851" w:firstLine="192"/>
      </w:pPr>
      <w:r>
        <w:rPr/>
        <w:drawing>
          <wp:anchor distT="0" distB="0" distL="0" distR="0" allowOverlap="1" layoutInCell="1" locked="0" behindDoc="0" simplePos="0" relativeHeight="15753216">
            <wp:simplePos x="0" y="0"/>
            <wp:positionH relativeFrom="page">
              <wp:posOffset>933450</wp:posOffset>
            </wp:positionH>
            <wp:positionV relativeFrom="paragraph">
              <wp:posOffset>12610</wp:posOffset>
            </wp:positionV>
            <wp:extent cx="1495424" cy="533399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4" cy="53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4E5C"/>
        </w:rPr>
        <w:t>Tribunal Regional do Trabalho da 4ª Região Secretaria</w:t>
      </w:r>
      <w:r>
        <w:rPr>
          <w:color w:val="124E5C"/>
          <w:spacing w:val="-8"/>
        </w:rPr>
        <w:t> </w:t>
      </w:r>
      <w:r>
        <w:rPr>
          <w:color w:val="124E5C"/>
        </w:rPr>
        <w:t>de</w:t>
      </w:r>
      <w:r>
        <w:rPr>
          <w:color w:val="124E5C"/>
          <w:spacing w:val="-8"/>
        </w:rPr>
        <w:t> </w:t>
      </w:r>
      <w:r>
        <w:rPr>
          <w:color w:val="124E5C"/>
        </w:rPr>
        <w:t>Governança</w:t>
      </w:r>
      <w:r>
        <w:rPr>
          <w:color w:val="124E5C"/>
          <w:spacing w:val="-8"/>
        </w:rPr>
        <w:t> </w:t>
      </w:r>
      <w:r>
        <w:rPr>
          <w:color w:val="124E5C"/>
        </w:rPr>
        <w:t>e</w:t>
      </w:r>
      <w:r>
        <w:rPr>
          <w:color w:val="124E5C"/>
          <w:spacing w:val="-8"/>
        </w:rPr>
        <w:t> </w:t>
      </w:r>
      <w:r>
        <w:rPr>
          <w:color w:val="124E5C"/>
        </w:rPr>
        <w:t>Gestão</w:t>
      </w:r>
      <w:r>
        <w:rPr>
          <w:color w:val="124E5C"/>
          <w:spacing w:val="-8"/>
        </w:rPr>
        <w:t> </w:t>
      </w:r>
      <w:r>
        <w:rPr>
          <w:color w:val="124E5C"/>
        </w:rPr>
        <w:t>Estratégica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914399</wp:posOffset>
                </wp:positionH>
                <wp:positionV relativeFrom="paragraph">
                  <wp:posOffset>167369</wp:posOffset>
                </wp:positionV>
                <wp:extent cx="5943600" cy="552450"/>
                <wp:effectExtent l="0" t="0" r="0" b="0"/>
                <wp:wrapTopAndBottom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5943600" cy="552450"/>
                        </a:xfrm>
                        <a:prstGeom prst="rect">
                          <a:avLst/>
                        </a:prstGeom>
                        <a:solidFill>
                          <a:srgbClr val="666666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66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Objetivo Estratégico: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Promover o trabalho decente e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sustentabilidade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9992pt;margin-top:13.178702pt;width:468pt;height:43.5pt;mso-position-horizontal-relative:page;mso-position-vertical-relative:paragraph;z-index:-15707136;mso-wrap-distance-left:0;mso-wrap-distance-right:0" type="#_x0000_t202" id="docshape19" filled="true" fillcolor="#666666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rPr>
                          <w:color w:val="000000"/>
                        </w:rPr>
                      </w:pPr>
                    </w:p>
                    <w:p>
                      <w:pPr>
                        <w:spacing w:before="0"/>
                        <w:ind w:left="266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Objetivo Estratégico: </w:t>
                      </w:r>
                      <w:r>
                        <w:rPr>
                          <w:color w:val="FFFFFF"/>
                          <w:sz w:val="24"/>
                        </w:rPr>
                        <w:t>Promover o trabalho decente e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sustentabilidade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609856">
            <wp:simplePos x="0" y="0"/>
            <wp:positionH relativeFrom="page">
              <wp:posOffset>933450</wp:posOffset>
            </wp:positionH>
            <wp:positionV relativeFrom="paragraph">
              <wp:posOffset>853169</wp:posOffset>
            </wp:positionV>
            <wp:extent cx="3512502" cy="655034"/>
            <wp:effectExtent l="0" t="0" r="0" b="0"/>
            <wp:wrapTopAndBottom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2502" cy="655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5"/>
        <w:rPr>
          <w:sz w:val="5"/>
        </w:rPr>
      </w:pPr>
    </w:p>
    <w:p>
      <w:pPr>
        <w:pStyle w:val="BodyText"/>
        <w:ind w:right="-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43600" cy="1000125"/>
                <wp:effectExtent l="0" t="0" r="0" b="0"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5943600" cy="1000125"/>
                        </a:xfrm>
                        <a:prstGeom prst="rect">
                          <a:avLst/>
                        </a:prstGeom>
                        <a:solidFill>
                          <a:srgbClr val="737500"/>
                        </a:solidFill>
                      </wps:spPr>
                      <wps:txbx>
                        <w:txbxContent>
                          <w:p>
                            <w:pPr>
                              <w:spacing w:before="205"/>
                              <w:ind w:left="0" w:right="0" w:firstLine="0"/>
                              <w:jc w:val="both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Meta Nacional 9 - Estimular a inovação no Poder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Judiciário</w:t>
                            </w:r>
                          </w:p>
                          <w:p>
                            <w:pPr>
                              <w:pStyle w:val="BodyText"/>
                              <w:spacing w:line="252" w:lineRule="auto" w:before="219"/>
                              <w:ind w:right="285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Implantar,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no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ano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2024,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dois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projetos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oriundos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do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laboratório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inovação,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cujo desenvolvimento tenha participado pelo menos um laboratório de outro tribunal, com avaliação de benefícios à sociedade e relacionados à Agenda 2030.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8pt;height:78.75pt;mso-position-horizontal-relative:char;mso-position-vertical-relative:line" type="#_x0000_t202" id="docshape20" filled="true" fillcolor="#737500" stroked="false">
                <w10:anchorlock/>
                <v:textbox inset="0,0,0,0">
                  <w:txbxContent>
                    <w:p>
                      <w:pPr>
                        <w:spacing w:before="205"/>
                        <w:ind w:left="0" w:right="0" w:firstLine="0"/>
                        <w:jc w:val="both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Meta Nacional 9 - Estimular a inovação no Poder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4"/>
                        </w:rPr>
                        <w:t>Judiciário</w:t>
                      </w:r>
                    </w:p>
                    <w:p>
                      <w:pPr>
                        <w:pStyle w:val="BodyText"/>
                        <w:spacing w:line="252" w:lineRule="auto" w:before="219"/>
                        <w:ind w:right="285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Implantar,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no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ano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2024,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dois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projetos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oriundos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do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laboratório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inovação,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cujo desenvolvimento tenha participado pelo menos um laboratório de outro tribunal, com avaliação de benefícios à sociedade e relacionados à Agenda 2030.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</w:p>
    <w:p>
      <w:pPr>
        <w:spacing w:line="355" w:lineRule="auto" w:before="0"/>
        <w:ind w:left="-1" w:right="0" w:firstLine="0"/>
        <w:jc w:val="both"/>
        <w:rPr>
          <w:sz w:val="20"/>
        </w:rPr>
      </w:pPr>
      <w:r>
        <w:rPr>
          <w:sz w:val="20"/>
        </w:rPr>
        <w:t>O Laboratório de Inovação (Linova) do TRT4 implantou 2 projetos, que foram utilizados para fins </w:t>
      </w:r>
      <w:r>
        <w:rPr>
          <w:sz w:val="20"/>
        </w:rPr>
        <w:t>de cumprimento da meta:</w:t>
      </w:r>
    </w:p>
    <w:p>
      <w:pPr>
        <w:spacing w:before="189"/>
        <w:ind w:left="-1" w:right="0" w:firstLine="0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Projeto</w:t>
      </w:r>
      <w:r>
        <w:rPr>
          <w:rFonts w:ascii="Arial"/>
          <w:b/>
          <w:spacing w:val="-1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>Direito</w:t>
      </w:r>
      <w:r>
        <w:rPr>
          <w:rFonts w:ascii="Arial"/>
          <w:b/>
          <w:spacing w:val="-1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>ao</w:t>
      </w:r>
      <w:r>
        <w:rPr>
          <w:rFonts w:ascii="Arial"/>
          <w:b/>
          <w:spacing w:val="-1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>Ponto</w:t>
      </w:r>
      <w:r>
        <w:rPr>
          <w:rFonts w:ascii="Arial"/>
          <w:b/>
          <w:spacing w:val="-1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>(parceria</w:t>
      </w:r>
      <w:r>
        <w:rPr>
          <w:rFonts w:ascii="Arial"/>
          <w:b/>
          <w:spacing w:val="-1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>TRT4</w:t>
      </w:r>
      <w:r>
        <w:rPr>
          <w:rFonts w:ascii="Arial"/>
          <w:b/>
          <w:spacing w:val="-1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>e</w:t>
      </w:r>
      <w:r>
        <w:rPr>
          <w:rFonts w:ascii="Arial"/>
          <w:b/>
          <w:spacing w:val="-1"/>
          <w:sz w:val="20"/>
          <w:u w:val="single"/>
        </w:rPr>
        <w:t> </w:t>
      </w:r>
      <w:r>
        <w:rPr>
          <w:rFonts w:ascii="Arial"/>
          <w:b/>
          <w:spacing w:val="-2"/>
          <w:sz w:val="20"/>
          <w:u w:val="single"/>
        </w:rPr>
        <w:t>TRT3):</w:t>
      </w:r>
    </w:p>
    <w:p>
      <w:pPr>
        <w:pStyle w:val="BodyText"/>
        <w:spacing w:before="80"/>
        <w:rPr>
          <w:rFonts w:ascii="Arial"/>
          <w:b/>
          <w:sz w:val="20"/>
        </w:rPr>
      </w:pPr>
    </w:p>
    <w:p>
      <w:pPr>
        <w:spacing w:line="348" w:lineRule="auto" w:before="0"/>
        <w:ind w:left="-1" w:right="3" w:firstLine="0"/>
        <w:jc w:val="both"/>
        <w:rPr>
          <w:sz w:val="20"/>
        </w:rPr>
      </w:pPr>
      <w:r>
        <w:rPr>
          <w:sz w:val="20"/>
        </w:rPr>
        <w:t>A iniciativa tem como objetivo tornar a comunicação entre o Poder Judiciário e a sociedade </w:t>
      </w:r>
      <w:r>
        <w:rPr>
          <w:sz w:val="20"/>
        </w:rPr>
        <w:t>mais acessível, clara, objetiva e inclusiva, por meio da elaboração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modelos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peças</w:t>
      </w:r>
      <w:r>
        <w:rPr>
          <w:spacing w:val="-2"/>
          <w:sz w:val="20"/>
        </w:rPr>
        <w:t> </w:t>
      </w:r>
      <w:r>
        <w:rPr>
          <w:sz w:val="20"/>
        </w:rPr>
        <w:t>processuais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são enviadas ao público leigo com a utilização dos fundamentos do design</w:t>
      </w:r>
      <w:r>
        <w:rPr>
          <w:spacing w:val="-3"/>
          <w:sz w:val="20"/>
        </w:rPr>
        <w:t> </w:t>
      </w:r>
      <w:r>
        <w:rPr>
          <w:sz w:val="20"/>
        </w:rPr>
        <w:t>thinking,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linguagem</w:t>
      </w:r>
      <w:r>
        <w:rPr>
          <w:spacing w:val="-3"/>
          <w:sz w:val="20"/>
        </w:rPr>
        <w:t> </w:t>
      </w:r>
      <w:r>
        <w:rPr>
          <w:sz w:val="20"/>
        </w:rPr>
        <w:t>simples</w:t>
      </w:r>
      <w:r>
        <w:rPr>
          <w:spacing w:val="-3"/>
          <w:sz w:val="20"/>
        </w:rPr>
        <w:t> </w:t>
      </w:r>
      <w:r>
        <w:rPr>
          <w:sz w:val="20"/>
        </w:rPr>
        <w:t>e do direito visual, mediante a cooperação mútua e intercâmbio de conhecimentos entre os Tribunais Regionais do Trabalho da 3ª e 4ª Regiões.</w:t>
      </w:r>
    </w:p>
    <w:p>
      <w:pPr>
        <w:spacing w:before="193"/>
        <w:ind w:left="-1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Projeto</w:t>
      </w:r>
      <w:r>
        <w:rPr>
          <w:rFonts w:ascii="Arial" w:hAnsi="Arial"/>
          <w:b/>
          <w:spacing w:val="-4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Robô</w:t>
      </w:r>
      <w:r>
        <w:rPr>
          <w:rFonts w:ascii="Arial" w:hAnsi="Arial"/>
          <w:b/>
          <w:spacing w:val="-3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CARPA</w:t>
      </w:r>
      <w:r>
        <w:rPr>
          <w:rFonts w:ascii="Arial" w:hAnsi="Arial"/>
          <w:b/>
          <w:spacing w:val="-4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(parceria</w:t>
      </w:r>
      <w:r>
        <w:rPr>
          <w:rFonts w:ascii="Arial" w:hAnsi="Arial"/>
          <w:b/>
          <w:spacing w:val="-3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TRT4</w:t>
      </w:r>
      <w:r>
        <w:rPr>
          <w:rFonts w:ascii="Arial" w:hAnsi="Arial"/>
          <w:b/>
          <w:spacing w:val="-4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e</w:t>
      </w:r>
      <w:r>
        <w:rPr>
          <w:rFonts w:ascii="Arial" w:hAnsi="Arial"/>
          <w:b/>
          <w:spacing w:val="-3"/>
          <w:sz w:val="20"/>
          <w:u w:val="single"/>
        </w:rPr>
        <w:t> </w:t>
      </w:r>
      <w:r>
        <w:rPr>
          <w:rFonts w:ascii="Arial" w:hAnsi="Arial"/>
          <w:b/>
          <w:spacing w:val="-2"/>
          <w:sz w:val="20"/>
          <w:u w:val="single"/>
        </w:rPr>
        <w:t>TRT5):</w:t>
      </w:r>
    </w:p>
    <w:p>
      <w:pPr>
        <w:pStyle w:val="BodyText"/>
        <w:spacing w:before="80"/>
        <w:rPr>
          <w:rFonts w:ascii="Arial"/>
          <w:b/>
          <w:sz w:val="20"/>
        </w:rPr>
      </w:pPr>
    </w:p>
    <w:p>
      <w:pPr>
        <w:spacing w:line="345" w:lineRule="auto" w:before="0"/>
        <w:ind w:left="-1" w:right="0" w:firstLine="0"/>
        <w:jc w:val="both"/>
        <w:rPr>
          <w:sz w:val="20"/>
        </w:rPr>
      </w:pPr>
      <w:r>
        <w:rPr>
          <w:sz w:val="20"/>
        </w:rPr>
        <w:t>A iniciativa tem como objetivo desenvolver uma solução de Automação Robótica de Processos </w:t>
      </w:r>
      <w:r>
        <w:rPr>
          <w:sz w:val="20"/>
        </w:rPr>
        <w:t>(RPA) para o sistema nacional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Gestão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Precatórios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GPrec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com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utilização</w:t>
      </w:r>
      <w:r>
        <w:rPr>
          <w:spacing w:val="-2"/>
          <w:sz w:val="20"/>
        </w:rPr>
        <w:t> </w:t>
      </w:r>
      <w:r>
        <w:rPr>
          <w:sz w:val="20"/>
        </w:rPr>
        <w:t>dos</w:t>
      </w:r>
      <w:r>
        <w:rPr>
          <w:spacing w:val="-2"/>
          <w:sz w:val="20"/>
        </w:rPr>
        <w:t> </w:t>
      </w:r>
      <w:r>
        <w:rPr>
          <w:sz w:val="20"/>
        </w:rPr>
        <w:t>fundamentos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design thinking na elaboração dos requisitos do sistema, mediante a cooperação mútua e intercâmbio de conhecimentos entre os</w:t>
      </w:r>
      <w:r>
        <w:rPr>
          <w:spacing w:val="-3"/>
          <w:sz w:val="20"/>
        </w:rPr>
        <w:t> </w:t>
      </w:r>
      <w:r>
        <w:rPr>
          <w:sz w:val="20"/>
        </w:rPr>
        <w:t>Tribunais</w:t>
      </w:r>
      <w:r>
        <w:rPr>
          <w:spacing w:val="-3"/>
          <w:sz w:val="20"/>
        </w:rPr>
        <w:t> </w:t>
      </w:r>
      <w:r>
        <w:rPr>
          <w:sz w:val="20"/>
        </w:rPr>
        <w:t>Regionais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Trabalho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4ª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5ª</w:t>
      </w:r>
      <w:r>
        <w:rPr>
          <w:spacing w:val="-3"/>
          <w:sz w:val="20"/>
        </w:rPr>
        <w:t> </w:t>
      </w:r>
      <w:r>
        <w:rPr>
          <w:sz w:val="20"/>
        </w:rPr>
        <w:t>Regiões.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sistema</w:t>
      </w:r>
      <w:r>
        <w:rPr>
          <w:spacing w:val="-3"/>
          <w:sz w:val="20"/>
        </w:rPr>
        <w:t> </w:t>
      </w:r>
      <w:r>
        <w:rPr>
          <w:sz w:val="20"/>
        </w:rPr>
        <w:t>visa</w:t>
      </w:r>
      <w:r>
        <w:rPr>
          <w:spacing w:val="-3"/>
          <w:sz w:val="20"/>
        </w:rPr>
        <w:t> </w:t>
      </w:r>
      <w:r>
        <w:rPr>
          <w:sz w:val="20"/>
        </w:rPr>
        <w:t>facilitar</w:t>
      </w:r>
      <w:r>
        <w:rPr>
          <w:spacing w:val="-3"/>
          <w:sz w:val="20"/>
        </w:rPr>
        <w:t> </w:t>
      </w:r>
      <w:r>
        <w:rPr>
          <w:sz w:val="20"/>
        </w:rPr>
        <w:t>o pré-cadastro de Requisição de Pagamento no sistema GPrec, desenvolvendo conjuntamente uma solução robusta e completa, com proveito significativo para toda a Justiça do Trabalho.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1"/>
        <w:rPr>
          <w:sz w:val="20"/>
        </w:rPr>
      </w:pPr>
    </w:p>
    <w:p>
      <w:pPr>
        <w:pStyle w:val="Heading1"/>
        <w:ind w:left="-1"/>
        <w:jc w:val="both"/>
        <w:rPr>
          <w:rFonts w:ascii="Roboto" w:hAnsi="Roboto"/>
        </w:rPr>
      </w:pPr>
      <w:r>
        <w:rPr>
          <w:rFonts w:ascii="Roboto" w:hAnsi="Roboto"/>
        </w:rPr>
        <w:t>Situação</w:t>
      </w:r>
      <w:r>
        <w:rPr>
          <w:rFonts w:ascii="Roboto" w:hAnsi="Roboto"/>
          <w:spacing w:val="-5"/>
        </w:rPr>
        <w:t> </w:t>
      </w:r>
      <w:r>
        <w:rPr>
          <w:rFonts w:ascii="Roboto" w:hAnsi="Roboto"/>
        </w:rPr>
        <w:t>ﬁnal</w:t>
      </w:r>
      <w:r>
        <w:rPr>
          <w:rFonts w:ascii="Roboto" w:hAnsi="Roboto"/>
          <w:spacing w:val="-4"/>
        </w:rPr>
        <w:t> </w:t>
      </w:r>
      <w:r>
        <w:rPr>
          <w:rFonts w:ascii="Roboto" w:hAnsi="Roboto"/>
        </w:rPr>
        <w:t>da</w:t>
      </w:r>
      <w:r>
        <w:rPr>
          <w:rFonts w:ascii="Roboto" w:hAnsi="Roboto"/>
          <w:spacing w:val="-4"/>
        </w:rPr>
        <w:t> </w:t>
      </w:r>
      <w:r>
        <w:rPr>
          <w:rFonts w:ascii="Roboto" w:hAnsi="Roboto"/>
        </w:rPr>
        <w:t>meta</w:t>
      </w:r>
      <w:r>
        <w:rPr>
          <w:rFonts w:ascii="Roboto" w:hAnsi="Roboto"/>
          <w:spacing w:val="-4"/>
        </w:rPr>
        <w:t> </w:t>
      </w:r>
      <w:r>
        <w:rPr>
          <w:rFonts w:ascii="Roboto" w:hAnsi="Roboto"/>
        </w:rPr>
        <w:t>em</w:t>
      </w:r>
      <w:r>
        <w:rPr>
          <w:rFonts w:ascii="Roboto" w:hAnsi="Roboto"/>
          <w:spacing w:val="-4"/>
        </w:rPr>
        <w:t> </w:t>
      </w:r>
      <w:r>
        <w:rPr>
          <w:rFonts w:ascii="Roboto" w:hAnsi="Roboto"/>
        </w:rPr>
        <w:t>2024:</w:t>
      </w:r>
      <w:r>
        <w:rPr>
          <w:rFonts w:ascii="Roboto" w:hAnsi="Roboto"/>
          <w:spacing w:val="-4"/>
        </w:rPr>
        <w:t> </w:t>
      </w:r>
      <w:r>
        <w:rPr>
          <w:rFonts w:ascii="Roboto" w:hAnsi="Roboto"/>
          <w:spacing w:val="-2"/>
        </w:rPr>
        <w:t>CUMPRIDA</w:t>
      </w:r>
    </w:p>
    <w:p>
      <w:pPr>
        <w:pStyle w:val="Heading1"/>
        <w:spacing w:after="0"/>
        <w:jc w:val="both"/>
        <w:rPr>
          <w:rFonts w:ascii="Roboto" w:hAnsi="Roboto"/>
        </w:rPr>
        <w:sectPr>
          <w:pgSz w:w="12240" w:h="15840"/>
          <w:pgMar w:top="0" w:bottom="0" w:left="1440" w:right="1440"/>
        </w:sectPr>
      </w:pPr>
    </w:p>
    <w:p>
      <w:pPr>
        <w:pStyle w:val="BodyText"/>
        <w:rPr>
          <w:rFonts w:ascii="Roboto"/>
          <w:b/>
        </w:rPr>
      </w:pPr>
      <w:r>
        <w:rPr>
          <w:rFonts w:ascii="Roboto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410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4887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7772400" cy="10048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48875">
                              <a:moveTo>
                                <a:pt x="7772399" y="10048874"/>
                              </a:moveTo>
                              <a:lnTo>
                                <a:pt x="0" y="10048874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100488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21pt;width:611.999956pt;height:791.249943pt;mso-position-horizontal-relative:page;mso-position-vertical-relative:page;z-index:-15906304" id="docshape21" filled="true" fillcolor="#f2f2f2" stroked="false">
                <v:fill type="solid"/>
                <w10:wrap type="none"/>
              </v:rect>
            </w:pict>
          </mc:Fallback>
        </mc:AlternateContent>
      </w:r>
      <w:r>
        <w:rPr>
          <w:rFonts w:ascii="Roboto"/>
          <w:b/>
        </w:rPr>
        <w:drawing>
          <wp:anchor distT="0" distB="0" distL="0" distR="0" allowOverlap="1" layoutInCell="1" locked="0" behindDoc="0" simplePos="0" relativeHeight="15755776">
            <wp:simplePos x="0" y="0"/>
            <wp:positionH relativeFrom="page">
              <wp:posOffset>0</wp:posOffset>
            </wp:positionH>
            <wp:positionV relativeFrom="page">
              <wp:posOffset>9534525</wp:posOffset>
            </wp:positionV>
            <wp:extent cx="7772399" cy="514349"/>
            <wp:effectExtent l="0" t="0" r="0" b="0"/>
            <wp:wrapNone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514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"/>
          <w:b/>
        </w:rPr>
        <w:drawing>
          <wp:anchor distT="0" distB="0" distL="0" distR="0" allowOverlap="1" layoutInCell="1" locked="0" behindDoc="0" simplePos="0" relativeHeight="15756288">
            <wp:simplePos x="0" y="0"/>
            <wp:positionH relativeFrom="page">
              <wp:posOffset>6638925</wp:posOffset>
            </wp:positionH>
            <wp:positionV relativeFrom="page">
              <wp:posOffset>0</wp:posOffset>
            </wp:positionV>
            <wp:extent cx="1133474" cy="1142999"/>
            <wp:effectExtent l="0" t="0" r="0" b="0"/>
            <wp:wrapNone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4" cy="114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Roboto"/>
          <w:b/>
        </w:rPr>
      </w:pPr>
    </w:p>
    <w:p>
      <w:pPr>
        <w:pStyle w:val="BodyText"/>
        <w:spacing w:before="46"/>
        <w:rPr>
          <w:rFonts w:ascii="Roboto"/>
          <w:b/>
        </w:rPr>
      </w:pPr>
    </w:p>
    <w:p>
      <w:pPr>
        <w:pStyle w:val="BodyText"/>
        <w:spacing w:line="283" w:lineRule="auto"/>
        <w:ind w:left="2564" w:right="851" w:firstLine="192"/>
      </w:pPr>
      <w:r>
        <w:rPr/>
        <w:drawing>
          <wp:anchor distT="0" distB="0" distL="0" distR="0" allowOverlap="1" layoutInCell="1" locked="0" behindDoc="0" simplePos="0" relativeHeight="15756800">
            <wp:simplePos x="0" y="0"/>
            <wp:positionH relativeFrom="page">
              <wp:posOffset>933450</wp:posOffset>
            </wp:positionH>
            <wp:positionV relativeFrom="paragraph">
              <wp:posOffset>12610</wp:posOffset>
            </wp:positionV>
            <wp:extent cx="1495424" cy="533399"/>
            <wp:effectExtent l="0" t="0" r="0" b="0"/>
            <wp:wrapNone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4" cy="53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4E5C"/>
        </w:rPr>
        <w:t>Tribunal Regional do Trabalho da 4ª Região Secretaria</w:t>
      </w:r>
      <w:r>
        <w:rPr>
          <w:color w:val="124E5C"/>
          <w:spacing w:val="-8"/>
        </w:rPr>
        <w:t> </w:t>
      </w:r>
      <w:r>
        <w:rPr>
          <w:color w:val="124E5C"/>
        </w:rPr>
        <w:t>de</w:t>
      </w:r>
      <w:r>
        <w:rPr>
          <w:color w:val="124E5C"/>
          <w:spacing w:val="-8"/>
        </w:rPr>
        <w:t> </w:t>
      </w:r>
      <w:r>
        <w:rPr>
          <w:color w:val="124E5C"/>
        </w:rPr>
        <w:t>Governança</w:t>
      </w:r>
      <w:r>
        <w:rPr>
          <w:color w:val="124E5C"/>
          <w:spacing w:val="-8"/>
        </w:rPr>
        <w:t> </w:t>
      </w:r>
      <w:r>
        <w:rPr>
          <w:color w:val="124E5C"/>
        </w:rPr>
        <w:t>e</w:t>
      </w:r>
      <w:r>
        <w:rPr>
          <w:color w:val="124E5C"/>
          <w:spacing w:val="-8"/>
        </w:rPr>
        <w:t> </w:t>
      </w:r>
      <w:r>
        <w:rPr>
          <w:color w:val="124E5C"/>
        </w:rPr>
        <w:t>Gestão</w:t>
      </w:r>
      <w:r>
        <w:rPr>
          <w:color w:val="124E5C"/>
          <w:spacing w:val="-8"/>
        </w:rPr>
        <w:t> </w:t>
      </w:r>
      <w:r>
        <w:rPr>
          <w:color w:val="124E5C"/>
        </w:rPr>
        <w:t>Estratégica</w:t>
      </w: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914399</wp:posOffset>
                </wp:positionH>
                <wp:positionV relativeFrom="paragraph">
                  <wp:posOffset>214994</wp:posOffset>
                </wp:positionV>
                <wp:extent cx="5943600" cy="552450"/>
                <wp:effectExtent l="0" t="0" r="0" b="0"/>
                <wp:wrapTopAndBottom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5943600" cy="552450"/>
                        </a:xfrm>
                        <a:prstGeom prst="rect">
                          <a:avLst/>
                        </a:prstGeom>
                        <a:solidFill>
                          <a:srgbClr val="666666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33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Objetivo Estratégico: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Promover o trabalho decente e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sustentabilidade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9992pt;margin-top:16.928703pt;width:468pt;height:43.5pt;mso-position-horizontal-relative:page;mso-position-vertical-relative:paragraph;z-index:-15703552;mso-wrap-distance-left:0;mso-wrap-distance-right:0" type="#_x0000_t202" id="docshape22" filled="true" fillcolor="#666666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rPr>
                          <w:color w:val="000000"/>
                        </w:rPr>
                      </w:pPr>
                    </w:p>
                    <w:p>
                      <w:pPr>
                        <w:spacing w:before="0"/>
                        <w:ind w:left="333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Objetivo Estratégico: </w:t>
                      </w:r>
                      <w:r>
                        <w:rPr>
                          <w:color w:val="FFFFFF"/>
                          <w:sz w:val="24"/>
                        </w:rPr>
                        <w:t>Promover o trabalho decente e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sustentabilidade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613440">
            <wp:simplePos x="0" y="0"/>
            <wp:positionH relativeFrom="page">
              <wp:posOffset>933450</wp:posOffset>
            </wp:positionH>
            <wp:positionV relativeFrom="paragraph">
              <wp:posOffset>900794</wp:posOffset>
            </wp:positionV>
            <wp:extent cx="3565258" cy="655034"/>
            <wp:effectExtent l="0" t="0" r="0" b="0"/>
            <wp:wrapTopAndBottom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5258" cy="655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914399</wp:posOffset>
                </wp:positionH>
                <wp:positionV relativeFrom="paragraph">
                  <wp:posOffset>1605644</wp:posOffset>
                </wp:positionV>
                <wp:extent cx="5943600" cy="819150"/>
                <wp:effectExtent l="0" t="0" r="0" b="0"/>
                <wp:wrapTopAndBottom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5943600" cy="819150"/>
                        </a:xfrm>
                        <a:prstGeom prst="rect">
                          <a:avLst/>
                        </a:prstGeom>
                        <a:solidFill>
                          <a:srgbClr val="DA1F25"/>
                        </a:solidFill>
                      </wps:spPr>
                      <wps:txbx>
                        <w:txbxContent>
                          <w:p>
                            <w:pPr>
                              <w:spacing w:before="205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Meta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Nacional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11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Promover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os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direitos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criança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adolescente</w:t>
                            </w:r>
                          </w:p>
                          <w:p>
                            <w:pPr>
                              <w:pStyle w:val="BodyText"/>
                              <w:spacing w:line="256" w:lineRule="auto" w:before="2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Promover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pelo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menos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duas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ações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visando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combate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ao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trabalho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infantil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estímulo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à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aprendizagem.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9992pt;margin-top:126.428696pt;width:468pt;height:64.5pt;mso-position-horizontal-relative:page;mso-position-vertical-relative:paragraph;z-index:-15702528;mso-wrap-distance-left:0;mso-wrap-distance-right:0" type="#_x0000_t202" id="docshape23" filled="true" fillcolor="#da1f25" stroked="false">
                <v:textbox inset="0,0,0,0">
                  <w:txbxContent>
                    <w:p>
                      <w:pPr>
                        <w:spacing w:before="205"/>
                        <w:ind w:left="0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Meta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Nacional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11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Promover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os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direitos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criança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4"/>
                        </w:rPr>
                        <w:t>adolescente</w:t>
                      </w:r>
                    </w:p>
                    <w:p>
                      <w:pPr>
                        <w:pStyle w:val="BodyText"/>
                        <w:spacing w:line="256" w:lineRule="auto" w:before="21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Promover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pelo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menos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duas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ações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visando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o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combate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ao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trabalho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infantil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e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o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estímulo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à </w:t>
                      </w:r>
                      <w:r>
                        <w:rPr>
                          <w:color w:val="FFFFFF"/>
                          <w:spacing w:val="-2"/>
                        </w:rPr>
                        <w:t>aprendizagem.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8"/>
        <w:rPr>
          <w:sz w:val="4"/>
        </w:rPr>
      </w:pPr>
    </w:p>
    <w:p>
      <w:pPr>
        <w:pStyle w:val="BodyText"/>
        <w:spacing w:before="199"/>
        <w:rPr>
          <w:sz w:val="20"/>
        </w:rPr>
      </w:pPr>
    </w:p>
    <w:p>
      <w:pPr>
        <w:spacing w:line="355" w:lineRule="auto" w:before="0"/>
        <w:ind w:left="-1" w:right="8" w:firstLine="0"/>
        <w:jc w:val="both"/>
        <w:rPr>
          <w:sz w:val="20"/>
        </w:rPr>
      </w:pPr>
      <w:r>
        <w:rPr>
          <w:sz w:val="20"/>
        </w:rPr>
        <w:t>O Programa de Combate ao Trabalho Infantil e de Estímulo à Aprendizagem do TRT4 tem </w:t>
      </w:r>
      <w:r>
        <w:rPr>
          <w:sz w:val="20"/>
        </w:rPr>
        <w:t>realizado diversas ações neste ano de 2024. Podemos citar, entre elas:</w:t>
      </w:r>
    </w:p>
    <w:p>
      <w:pPr>
        <w:spacing w:line="348" w:lineRule="auto" w:before="189"/>
        <w:ind w:left="-1" w:right="1" w:firstLine="0"/>
        <w:jc w:val="both"/>
        <w:rPr>
          <w:sz w:val="20"/>
        </w:rPr>
      </w:pPr>
      <w:r>
        <w:rPr>
          <w:sz w:val="20"/>
        </w:rPr>
        <w:t>-Realização do 2º Concurso Cultural de Direitos Humanos da Justiça do Trabalho nas Escolas com o objetivo de fomentar a temática de direitos humanos, trabalho decente, trabalho seguro, o combate ao trabalho infantil e o estímulo à aprendizagem, por meio da premiação de texto literário e desenhos que envolvam as temáticas;</w:t>
      </w:r>
    </w:p>
    <w:p>
      <w:pPr>
        <w:spacing w:before="196"/>
        <w:ind w:left="-1" w:right="0" w:firstLine="0"/>
        <w:jc w:val="left"/>
        <w:rPr>
          <w:sz w:val="20"/>
        </w:rPr>
      </w:pPr>
      <w:r>
        <w:rPr>
          <w:sz w:val="20"/>
        </w:rPr>
        <w:t>-Participação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Maratona</w:t>
      </w:r>
      <w:r>
        <w:rPr>
          <w:spacing w:val="-1"/>
          <w:sz w:val="20"/>
        </w:rPr>
        <w:t> </w:t>
      </w:r>
      <w:r>
        <w:rPr>
          <w:sz w:val="20"/>
        </w:rPr>
        <w:t>Internacional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Porto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Alegre;</w:t>
      </w:r>
    </w:p>
    <w:p>
      <w:pPr>
        <w:pStyle w:val="BodyText"/>
        <w:spacing w:before="80"/>
        <w:rPr>
          <w:sz w:val="20"/>
        </w:rPr>
      </w:pPr>
    </w:p>
    <w:p>
      <w:pPr>
        <w:spacing w:before="1"/>
        <w:ind w:left="-1" w:right="0" w:firstLine="0"/>
        <w:jc w:val="left"/>
        <w:rPr>
          <w:sz w:val="20"/>
        </w:rPr>
      </w:pPr>
      <w:r>
        <w:rPr>
          <w:sz w:val="20"/>
        </w:rPr>
        <w:t>-Participação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Corrida</w:t>
      </w:r>
      <w:r>
        <w:rPr>
          <w:spacing w:val="-1"/>
          <w:sz w:val="20"/>
        </w:rPr>
        <w:t> </w:t>
      </w:r>
      <w:r>
        <w:rPr>
          <w:sz w:val="20"/>
        </w:rPr>
        <w:t>contra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Câncer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Infantil;</w:t>
      </w:r>
    </w:p>
    <w:p>
      <w:pPr>
        <w:pStyle w:val="BodyText"/>
        <w:spacing w:before="79"/>
        <w:rPr>
          <w:sz w:val="20"/>
        </w:rPr>
      </w:pPr>
    </w:p>
    <w:p>
      <w:pPr>
        <w:spacing w:before="1"/>
        <w:ind w:left="-1" w:right="0" w:firstLine="0"/>
        <w:jc w:val="left"/>
        <w:rPr>
          <w:sz w:val="20"/>
        </w:rPr>
      </w:pPr>
      <w:r>
        <w:rPr>
          <w:sz w:val="20"/>
        </w:rPr>
        <w:t>-Realização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iniciativa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contação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histórias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rede</w:t>
      </w:r>
      <w:r>
        <w:rPr>
          <w:spacing w:val="-1"/>
          <w:sz w:val="20"/>
        </w:rPr>
        <w:t> </w:t>
      </w:r>
      <w:r>
        <w:rPr>
          <w:sz w:val="20"/>
        </w:rPr>
        <w:t>pública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escolar;</w:t>
      </w:r>
    </w:p>
    <w:p>
      <w:pPr>
        <w:pStyle w:val="BodyText"/>
        <w:spacing w:before="79"/>
        <w:rPr>
          <w:sz w:val="20"/>
        </w:rPr>
      </w:pPr>
    </w:p>
    <w:p>
      <w:pPr>
        <w:spacing w:before="1"/>
        <w:ind w:left="-1" w:right="0" w:firstLine="0"/>
        <w:jc w:val="left"/>
        <w:rPr>
          <w:sz w:val="20"/>
        </w:rPr>
      </w:pPr>
      <w:r>
        <w:rPr>
          <w:sz w:val="20"/>
        </w:rPr>
        <w:t>-Publicação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nova</w:t>
      </w:r>
      <w:r>
        <w:rPr>
          <w:spacing w:val="-2"/>
          <w:sz w:val="20"/>
        </w:rPr>
        <w:t> </w:t>
      </w:r>
      <w:r>
        <w:rPr>
          <w:sz w:val="20"/>
        </w:rPr>
        <w:t>página</w:t>
      </w:r>
      <w:r>
        <w:rPr>
          <w:spacing w:val="-1"/>
          <w:sz w:val="20"/>
        </w:rPr>
        <w:t> </w:t>
      </w:r>
      <w:r>
        <w:rPr>
          <w:sz w:val="20"/>
        </w:rPr>
        <w:t>sobre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Comunidade</w:t>
      </w:r>
      <w:r>
        <w:rPr>
          <w:spacing w:val="-2"/>
          <w:sz w:val="20"/>
        </w:rPr>
        <w:t> </w:t>
      </w:r>
      <w:r>
        <w:rPr>
          <w:sz w:val="20"/>
        </w:rPr>
        <w:t>Jurídico-Trabalhista</w:t>
      </w:r>
      <w:r>
        <w:rPr>
          <w:spacing w:val="-1"/>
          <w:sz w:val="20"/>
        </w:rPr>
        <w:t> </w:t>
      </w:r>
      <w:r>
        <w:rPr>
          <w:sz w:val="20"/>
        </w:rPr>
        <w:t>(Projeto</w:t>
      </w:r>
      <w:r>
        <w:rPr>
          <w:spacing w:val="-2"/>
          <w:sz w:val="20"/>
        </w:rPr>
        <w:t> </w:t>
      </w:r>
      <w:r>
        <w:rPr>
          <w:sz w:val="20"/>
        </w:rPr>
        <w:t>Pescar)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internet;</w:t>
      </w:r>
    </w:p>
    <w:p>
      <w:pPr>
        <w:pStyle w:val="BodyText"/>
        <w:spacing w:before="79"/>
        <w:rPr>
          <w:sz w:val="20"/>
        </w:rPr>
      </w:pPr>
    </w:p>
    <w:p>
      <w:pPr>
        <w:spacing w:before="1"/>
        <w:ind w:left="-1" w:right="0" w:firstLine="0"/>
        <w:jc w:val="left"/>
        <w:rPr>
          <w:sz w:val="20"/>
        </w:rPr>
      </w:pPr>
      <w:r>
        <w:rPr>
          <w:sz w:val="20"/>
        </w:rPr>
        <w:t>-Promoção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aula</w:t>
      </w:r>
      <w:r>
        <w:rPr>
          <w:spacing w:val="-2"/>
          <w:sz w:val="20"/>
        </w:rPr>
        <w:t> </w:t>
      </w:r>
      <w:r>
        <w:rPr>
          <w:sz w:val="20"/>
        </w:rPr>
        <w:t>inaugural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Projeto</w:t>
      </w:r>
      <w:r>
        <w:rPr>
          <w:spacing w:val="-2"/>
          <w:sz w:val="20"/>
        </w:rPr>
        <w:t> </w:t>
      </w:r>
      <w:r>
        <w:rPr>
          <w:sz w:val="20"/>
        </w:rPr>
        <w:t>Pescar,</w:t>
      </w:r>
      <w:r>
        <w:rPr>
          <w:spacing w:val="-2"/>
          <w:sz w:val="20"/>
        </w:rPr>
        <w:t> </w:t>
      </w:r>
      <w:r>
        <w:rPr>
          <w:sz w:val="20"/>
        </w:rPr>
        <w:t>com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participação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Ministro</w:t>
      </w:r>
      <w:r>
        <w:rPr>
          <w:spacing w:val="-2"/>
          <w:sz w:val="20"/>
        </w:rPr>
        <w:t> </w:t>
      </w:r>
      <w:r>
        <w:rPr>
          <w:sz w:val="20"/>
        </w:rPr>
        <w:t>Evandro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Valadão.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8"/>
        <w:rPr>
          <w:sz w:val="20"/>
        </w:rPr>
      </w:pPr>
    </w:p>
    <w:p>
      <w:pPr>
        <w:pStyle w:val="Heading1"/>
        <w:ind w:left="-1"/>
        <w:rPr>
          <w:rFonts w:ascii="Roboto" w:hAnsi="Roboto"/>
        </w:rPr>
      </w:pPr>
      <w:r>
        <w:rPr>
          <w:rFonts w:ascii="Roboto" w:hAnsi="Roboto"/>
        </w:rPr>
        <w:t>Situação</w:t>
      </w:r>
      <w:r>
        <w:rPr>
          <w:rFonts w:ascii="Roboto" w:hAnsi="Roboto"/>
          <w:spacing w:val="-5"/>
        </w:rPr>
        <w:t> </w:t>
      </w:r>
      <w:r>
        <w:rPr>
          <w:rFonts w:ascii="Roboto" w:hAnsi="Roboto"/>
        </w:rPr>
        <w:t>ﬁnal</w:t>
      </w:r>
      <w:r>
        <w:rPr>
          <w:rFonts w:ascii="Roboto" w:hAnsi="Roboto"/>
          <w:spacing w:val="-4"/>
        </w:rPr>
        <w:t> </w:t>
      </w:r>
      <w:r>
        <w:rPr>
          <w:rFonts w:ascii="Roboto" w:hAnsi="Roboto"/>
        </w:rPr>
        <w:t>da</w:t>
      </w:r>
      <w:r>
        <w:rPr>
          <w:rFonts w:ascii="Roboto" w:hAnsi="Roboto"/>
          <w:spacing w:val="-4"/>
        </w:rPr>
        <w:t> </w:t>
      </w:r>
      <w:r>
        <w:rPr>
          <w:rFonts w:ascii="Roboto" w:hAnsi="Roboto"/>
        </w:rPr>
        <w:t>meta</w:t>
      </w:r>
      <w:r>
        <w:rPr>
          <w:rFonts w:ascii="Roboto" w:hAnsi="Roboto"/>
          <w:spacing w:val="-4"/>
        </w:rPr>
        <w:t> </w:t>
      </w:r>
      <w:r>
        <w:rPr>
          <w:rFonts w:ascii="Roboto" w:hAnsi="Roboto"/>
        </w:rPr>
        <w:t>em</w:t>
      </w:r>
      <w:r>
        <w:rPr>
          <w:rFonts w:ascii="Roboto" w:hAnsi="Roboto"/>
          <w:spacing w:val="-4"/>
        </w:rPr>
        <w:t> </w:t>
      </w:r>
      <w:r>
        <w:rPr>
          <w:rFonts w:ascii="Roboto" w:hAnsi="Roboto"/>
        </w:rPr>
        <w:t>2024:</w:t>
      </w:r>
      <w:r>
        <w:rPr>
          <w:rFonts w:ascii="Roboto" w:hAnsi="Roboto"/>
          <w:spacing w:val="-4"/>
        </w:rPr>
        <w:t> </w:t>
      </w:r>
      <w:r>
        <w:rPr>
          <w:rFonts w:ascii="Roboto" w:hAnsi="Roboto"/>
          <w:spacing w:val="-2"/>
        </w:rPr>
        <w:t>CUMPRIDA</w:t>
      </w:r>
    </w:p>
    <w:p>
      <w:pPr>
        <w:pStyle w:val="Heading1"/>
        <w:spacing w:after="0"/>
        <w:rPr>
          <w:rFonts w:ascii="Roboto" w:hAnsi="Roboto"/>
        </w:rPr>
        <w:sectPr>
          <w:pgSz w:w="12240" w:h="15840"/>
          <w:pgMar w:top="0" w:bottom="0" w:left="1440" w:right="1440"/>
        </w:sectPr>
      </w:pPr>
    </w:p>
    <w:p>
      <w:pPr>
        <w:pStyle w:val="BodyText"/>
        <w:rPr>
          <w:rFonts w:ascii="Roboto"/>
          <w:b/>
        </w:rPr>
      </w:pPr>
      <w:r>
        <w:rPr>
          <w:rFonts w:ascii="Roboto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4132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4887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7772400" cy="10048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48875">
                              <a:moveTo>
                                <a:pt x="7772399" y="10048874"/>
                              </a:moveTo>
                              <a:lnTo>
                                <a:pt x="0" y="10048874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100488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21pt;width:611.999956pt;height:791.249943pt;mso-position-horizontal-relative:page;mso-position-vertical-relative:page;z-index:-15903232" id="docshape24" filled="true" fillcolor="#f2f2f2" stroked="false">
                <v:fill type="solid"/>
                <w10:wrap type="none"/>
              </v:rect>
            </w:pict>
          </mc:Fallback>
        </mc:AlternateContent>
      </w:r>
      <w:r>
        <w:rPr>
          <w:rFonts w:ascii="Roboto"/>
          <w:b/>
        </w:rPr>
        <w:drawing>
          <wp:anchor distT="0" distB="0" distL="0" distR="0" allowOverlap="1" layoutInCell="1" locked="0" behindDoc="0" simplePos="0" relativeHeight="15758848">
            <wp:simplePos x="0" y="0"/>
            <wp:positionH relativeFrom="page">
              <wp:posOffset>0</wp:posOffset>
            </wp:positionH>
            <wp:positionV relativeFrom="page">
              <wp:posOffset>9534525</wp:posOffset>
            </wp:positionV>
            <wp:extent cx="7772399" cy="514349"/>
            <wp:effectExtent l="0" t="0" r="0" b="0"/>
            <wp:wrapNone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514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"/>
          <w:b/>
        </w:rPr>
        <w:drawing>
          <wp:anchor distT="0" distB="0" distL="0" distR="0" allowOverlap="1" layoutInCell="1" locked="0" behindDoc="0" simplePos="0" relativeHeight="15759360">
            <wp:simplePos x="0" y="0"/>
            <wp:positionH relativeFrom="page">
              <wp:posOffset>6638925</wp:posOffset>
            </wp:positionH>
            <wp:positionV relativeFrom="page">
              <wp:posOffset>0</wp:posOffset>
            </wp:positionV>
            <wp:extent cx="1133474" cy="1142999"/>
            <wp:effectExtent l="0" t="0" r="0" b="0"/>
            <wp:wrapNone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4" cy="114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Roboto"/>
          <w:b/>
        </w:rPr>
      </w:pPr>
    </w:p>
    <w:p>
      <w:pPr>
        <w:pStyle w:val="BodyText"/>
        <w:spacing w:before="46"/>
        <w:rPr>
          <w:rFonts w:ascii="Roboto"/>
          <w:b/>
        </w:rPr>
      </w:pPr>
    </w:p>
    <w:p>
      <w:pPr>
        <w:pStyle w:val="BodyText"/>
        <w:spacing w:line="283" w:lineRule="auto"/>
        <w:ind w:left="2564" w:right="851" w:firstLine="192"/>
      </w:pPr>
      <w:r>
        <w:rPr/>
        <w:drawing>
          <wp:anchor distT="0" distB="0" distL="0" distR="0" allowOverlap="1" layoutInCell="1" locked="0" behindDoc="0" simplePos="0" relativeHeight="15759872">
            <wp:simplePos x="0" y="0"/>
            <wp:positionH relativeFrom="page">
              <wp:posOffset>933450</wp:posOffset>
            </wp:positionH>
            <wp:positionV relativeFrom="paragraph">
              <wp:posOffset>12610</wp:posOffset>
            </wp:positionV>
            <wp:extent cx="1495424" cy="533399"/>
            <wp:effectExtent l="0" t="0" r="0" b="0"/>
            <wp:wrapNone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4" cy="53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4E5C"/>
        </w:rPr>
        <w:t>Tribunal Regional do Trabalho da 4ª Região Secretaria</w:t>
      </w:r>
      <w:r>
        <w:rPr>
          <w:color w:val="124E5C"/>
          <w:spacing w:val="-8"/>
        </w:rPr>
        <w:t> </w:t>
      </w:r>
      <w:r>
        <w:rPr>
          <w:color w:val="124E5C"/>
        </w:rPr>
        <w:t>de</w:t>
      </w:r>
      <w:r>
        <w:rPr>
          <w:color w:val="124E5C"/>
          <w:spacing w:val="-8"/>
        </w:rPr>
        <w:t> </w:t>
      </w:r>
      <w:r>
        <w:rPr>
          <w:color w:val="124E5C"/>
        </w:rPr>
        <w:t>Governança</w:t>
      </w:r>
      <w:r>
        <w:rPr>
          <w:color w:val="124E5C"/>
          <w:spacing w:val="-8"/>
        </w:rPr>
        <w:t> </w:t>
      </w:r>
      <w:r>
        <w:rPr>
          <w:color w:val="124E5C"/>
        </w:rPr>
        <w:t>e</w:t>
      </w:r>
      <w:r>
        <w:rPr>
          <w:color w:val="124E5C"/>
          <w:spacing w:val="-8"/>
        </w:rPr>
        <w:t> </w:t>
      </w:r>
      <w:r>
        <w:rPr>
          <w:color w:val="124E5C"/>
        </w:rPr>
        <w:t>Gestão</w:t>
      </w:r>
      <w:r>
        <w:rPr>
          <w:color w:val="124E5C"/>
          <w:spacing w:val="-8"/>
        </w:rPr>
        <w:t> </w:t>
      </w:r>
      <w:r>
        <w:rPr>
          <w:color w:val="124E5C"/>
        </w:rPr>
        <w:t>Estratégica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914399</wp:posOffset>
                </wp:positionH>
                <wp:positionV relativeFrom="paragraph">
                  <wp:posOffset>167369</wp:posOffset>
                </wp:positionV>
                <wp:extent cx="5943600" cy="552450"/>
                <wp:effectExtent l="0" t="0" r="0" b="0"/>
                <wp:wrapTopAndBottom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5943600" cy="552450"/>
                        </a:xfrm>
                        <a:prstGeom prst="rect">
                          <a:avLst/>
                        </a:prstGeom>
                        <a:solidFill>
                          <a:srgbClr val="666666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33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Objetivo Estratégico: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Incrementar modelo de gestão de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pessoas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9992pt;margin-top:13.178702pt;width:468pt;height:43.5pt;mso-position-horizontal-relative:page;mso-position-vertical-relative:paragraph;z-index:-15699968;mso-wrap-distance-left:0;mso-wrap-distance-right:0" type="#_x0000_t202" id="docshape25" filled="true" fillcolor="#666666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rPr>
                          <w:color w:val="000000"/>
                        </w:rPr>
                      </w:pPr>
                    </w:p>
                    <w:p>
                      <w:pPr>
                        <w:spacing w:before="0"/>
                        <w:ind w:left="333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Objetivo Estratégico: </w:t>
                      </w:r>
                      <w:r>
                        <w:rPr>
                          <w:color w:val="FFFFFF"/>
                          <w:sz w:val="24"/>
                        </w:rPr>
                        <w:t>Incrementar modelo de gestão de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pessoas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914399</wp:posOffset>
                </wp:positionH>
                <wp:positionV relativeFrom="paragraph">
                  <wp:posOffset>919844</wp:posOffset>
                </wp:positionV>
                <wp:extent cx="5943600" cy="1457325"/>
                <wp:effectExtent l="0" t="0" r="0" b="0"/>
                <wp:wrapTopAndBottom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5943600" cy="1457325"/>
                        </a:xfrm>
                        <a:prstGeom prst="rect">
                          <a:avLst/>
                        </a:prstGeom>
                        <a:solidFill>
                          <a:srgbClr val="0A5394"/>
                        </a:solidFill>
                      </wps:spPr>
                      <wps:txbx>
                        <w:txbxContent>
                          <w:p>
                            <w:pPr>
                              <w:spacing w:before="205"/>
                              <w:ind w:left="0" w:right="0" w:firstLine="0"/>
                              <w:jc w:val="both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Meta Específica da JT - Promover a Saúde de Magistrados e Servidores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(CSJT)</w:t>
                            </w:r>
                          </w:p>
                          <w:p>
                            <w:pPr>
                              <w:pStyle w:val="BodyText"/>
                              <w:spacing w:before="219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Promover a saúde de magistrados e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servidores.</w:t>
                            </w:r>
                          </w:p>
                          <w:p>
                            <w:pPr>
                              <w:spacing w:line="247" w:lineRule="auto" w:before="219"/>
                              <w:ind w:left="0" w:right="8" w:firstLine="0"/>
                              <w:jc w:val="both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FFFFFF"/>
                                <w:sz w:val="23"/>
                              </w:rPr>
                              <w:t>Realizar exames periódicos de saúde em 15% dos magistrados e 15% dos servidores e promover pelo</w:t>
                            </w:r>
                            <w:r>
                              <w:rPr>
                                <w:color w:val="FFFFFF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menos</w:t>
                            </w:r>
                            <w:r>
                              <w:rPr>
                                <w:color w:val="FFFFFF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3</w:t>
                            </w:r>
                            <w:r>
                              <w:rPr>
                                <w:color w:val="FFFFFF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ações</w:t>
                            </w:r>
                            <w:r>
                              <w:rPr>
                                <w:color w:val="FFFFFF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com</w:t>
                            </w:r>
                            <w:r>
                              <w:rPr>
                                <w:color w:val="FFFFFF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vistas</w:t>
                            </w:r>
                            <w:r>
                              <w:rPr>
                                <w:color w:val="FFFFFF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reduzir</w:t>
                            </w:r>
                            <w:r>
                              <w:rPr>
                                <w:color w:val="FFFFFF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incidência</w:t>
                            </w:r>
                            <w:r>
                              <w:rPr>
                                <w:color w:val="FFFFFF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casos</w:t>
                            </w:r>
                            <w:r>
                              <w:rPr>
                                <w:color w:val="FFFFFF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uma</w:t>
                            </w:r>
                            <w:r>
                              <w:rPr>
                                <w:color w:val="FFFFFF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das</w:t>
                            </w:r>
                            <w:r>
                              <w:rPr>
                                <w:color w:val="FFFFFF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cinco doenças mais frequentes constatadas nos exames periódicos de saúde ou de uma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das cinco maiores causas de absenteísmos do ano anterior.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9992pt;margin-top:72.428696pt;width:468pt;height:114.75pt;mso-position-horizontal-relative:page;mso-position-vertical-relative:paragraph;z-index:-15699456;mso-wrap-distance-left:0;mso-wrap-distance-right:0" type="#_x0000_t202" id="docshape26" filled="true" fillcolor="#0a5394" stroked="false">
                <v:textbox inset="0,0,0,0">
                  <w:txbxContent>
                    <w:p>
                      <w:pPr>
                        <w:spacing w:before="205"/>
                        <w:ind w:left="0" w:right="0" w:firstLine="0"/>
                        <w:jc w:val="both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Meta Específica da JT - Promover a Saúde de Magistrados e Servidores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4"/>
                        </w:rPr>
                        <w:t>(CSJT)</w:t>
                      </w:r>
                    </w:p>
                    <w:p>
                      <w:pPr>
                        <w:pStyle w:val="BodyText"/>
                        <w:spacing w:before="219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Promover a saúde de magistrados e </w:t>
                      </w:r>
                      <w:r>
                        <w:rPr>
                          <w:color w:val="FFFFFF"/>
                          <w:spacing w:val="-2"/>
                        </w:rPr>
                        <w:t>servidores.</w:t>
                      </w:r>
                    </w:p>
                    <w:p>
                      <w:pPr>
                        <w:spacing w:line="247" w:lineRule="auto" w:before="219"/>
                        <w:ind w:left="0" w:right="8" w:firstLine="0"/>
                        <w:jc w:val="both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FFFFFF"/>
                          <w:sz w:val="23"/>
                        </w:rPr>
                        <w:t>Realizar exames periódicos de saúde em 15% dos magistrados e 15% dos servidores e promover pelo</w:t>
                      </w:r>
                      <w:r>
                        <w:rPr>
                          <w:color w:val="FFFFFF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color w:val="FFFFFF"/>
                          <w:sz w:val="23"/>
                        </w:rPr>
                        <w:t>menos</w:t>
                      </w:r>
                      <w:r>
                        <w:rPr>
                          <w:color w:val="FFFFFF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color w:val="FFFFFF"/>
                          <w:sz w:val="23"/>
                        </w:rPr>
                        <w:t>3</w:t>
                      </w:r>
                      <w:r>
                        <w:rPr>
                          <w:color w:val="FFFFFF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color w:val="FFFFFF"/>
                          <w:sz w:val="23"/>
                        </w:rPr>
                        <w:t>ações</w:t>
                      </w:r>
                      <w:r>
                        <w:rPr>
                          <w:color w:val="FFFFFF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color w:val="FFFFFF"/>
                          <w:sz w:val="23"/>
                        </w:rPr>
                        <w:t>com</w:t>
                      </w:r>
                      <w:r>
                        <w:rPr>
                          <w:color w:val="FFFFFF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color w:val="FFFFFF"/>
                          <w:sz w:val="23"/>
                        </w:rPr>
                        <w:t>vistas</w:t>
                      </w:r>
                      <w:r>
                        <w:rPr>
                          <w:color w:val="FFFFFF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color w:val="FFFFFF"/>
                          <w:sz w:val="23"/>
                        </w:rPr>
                        <w:t>a</w:t>
                      </w:r>
                      <w:r>
                        <w:rPr>
                          <w:color w:val="FFFFFF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color w:val="FFFFFF"/>
                          <w:sz w:val="23"/>
                        </w:rPr>
                        <w:t>reduzir</w:t>
                      </w:r>
                      <w:r>
                        <w:rPr>
                          <w:color w:val="FFFFFF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color w:val="FFFFFF"/>
                          <w:sz w:val="23"/>
                        </w:rPr>
                        <w:t>a</w:t>
                      </w:r>
                      <w:r>
                        <w:rPr>
                          <w:color w:val="FFFFFF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color w:val="FFFFFF"/>
                          <w:sz w:val="23"/>
                        </w:rPr>
                        <w:t>incidência</w:t>
                      </w:r>
                      <w:r>
                        <w:rPr>
                          <w:color w:val="FFFFFF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color w:val="FFFFFF"/>
                          <w:sz w:val="23"/>
                        </w:rPr>
                        <w:t>de</w:t>
                      </w:r>
                      <w:r>
                        <w:rPr>
                          <w:color w:val="FFFFFF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color w:val="FFFFFF"/>
                          <w:sz w:val="23"/>
                        </w:rPr>
                        <w:t>casos</w:t>
                      </w:r>
                      <w:r>
                        <w:rPr>
                          <w:color w:val="FFFFFF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color w:val="FFFFFF"/>
                          <w:sz w:val="23"/>
                        </w:rPr>
                        <w:t>de</w:t>
                      </w:r>
                      <w:r>
                        <w:rPr>
                          <w:color w:val="FFFFFF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color w:val="FFFFFF"/>
                          <w:sz w:val="23"/>
                        </w:rPr>
                        <w:t>uma</w:t>
                      </w:r>
                      <w:r>
                        <w:rPr>
                          <w:color w:val="FFFFFF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color w:val="FFFFFF"/>
                          <w:sz w:val="23"/>
                        </w:rPr>
                        <w:t>das</w:t>
                      </w:r>
                      <w:r>
                        <w:rPr>
                          <w:color w:val="FFFFFF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color w:val="FFFFFF"/>
                          <w:sz w:val="23"/>
                        </w:rPr>
                        <w:t>cinco doenças mais frequentes constatadas nos exames periódicos de saúde ou de uma </w:t>
                      </w:r>
                      <w:r>
                        <w:rPr>
                          <w:color w:val="FFFFFF"/>
                          <w:sz w:val="23"/>
                        </w:rPr>
                        <w:t>das cinco maiores causas de absenteísmos do ano anterior.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61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9"/>
        <w:rPr>
          <w:sz w:val="20"/>
        </w:rPr>
      </w:pPr>
    </w:p>
    <w:p>
      <w:pPr>
        <w:spacing w:line="564" w:lineRule="auto" w:before="0"/>
        <w:ind w:left="-1" w:right="0" w:firstLine="0"/>
        <w:jc w:val="left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ano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2024,</w:t>
      </w:r>
      <w:r>
        <w:rPr>
          <w:spacing w:val="-3"/>
          <w:sz w:val="20"/>
        </w:rPr>
        <w:t> </w:t>
      </w:r>
      <w:r>
        <w:rPr>
          <w:sz w:val="20"/>
        </w:rPr>
        <w:t>tivemos</w:t>
      </w:r>
      <w:r>
        <w:rPr>
          <w:spacing w:val="-3"/>
          <w:sz w:val="20"/>
        </w:rPr>
        <w:t> </w:t>
      </w:r>
      <w:r>
        <w:rPr>
          <w:sz w:val="20"/>
        </w:rPr>
        <w:t>diversas</w:t>
      </w:r>
      <w:r>
        <w:rPr>
          <w:spacing w:val="-3"/>
          <w:sz w:val="20"/>
        </w:rPr>
        <w:t> </w:t>
      </w:r>
      <w:r>
        <w:rPr>
          <w:sz w:val="20"/>
        </w:rPr>
        <w:t>ações</w:t>
      </w:r>
      <w:r>
        <w:rPr>
          <w:spacing w:val="-3"/>
          <w:sz w:val="20"/>
        </w:rPr>
        <w:t> </w:t>
      </w:r>
      <w:r>
        <w:rPr>
          <w:sz w:val="20"/>
        </w:rPr>
        <w:t>referentes</w:t>
      </w:r>
      <w:r>
        <w:rPr>
          <w:spacing w:val="-3"/>
          <w:sz w:val="20"/>
        </w:rPr>
        <w:t> </w:t>
      </w:r>
      <w:r>
        <w:rPr>
          <w:sz w:val="20"/>
        </w:rPr>
        <w:t>à</w:t>
      </w:r>
      <w:r>
        <w:rPr>
          <w:spacing w:val="-3"/>
          <w:sz w:val="20"/>
        </w:rPr>
        <w:t> </w:t>
      </w:r>
      <w:r>
        <w:rPr>
          <w:sz w:val="20"/>
        </w:rPr>
        <w:t>promoção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saúde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magistrados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servidores. Podemos destacar: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29" w:lineRule="exact" w:before="0" w:after="0"/>
        <w:ind w:left="719" w:right="0" w:hanging="360"/>
        <w:jc w:val="left"/>
        <w:rPr>
          <w:sz w:val="20"/>
        </w:rPr>
      </w:pPr>
      <w:r>
        <w:rPr>
          <w:sz w:val="20"/>
        </w:rPr>
        <w:t>Círculos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construção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paz;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10" w:after="0"/>
        <w:ind w:left="719" w:right="0" w:hanging="360"/>
        <w:jc w:val="left"/>
        <w:rPr>
          <w:sz w:val="20"/>
        </w:rPr>
      </w:pPr>
      <w:r>
        <w:rPr>
          <w:sz w:val="20"/>
        </w:rPr>
        <w:t>Adequação</w:t>
      </w:r>
      <w:r>
        <w:rPr>
          <w:spacing w:val="-1"/>
          <w:sz w:val="20"/>
        </w:rPr>
        <w:t> </w:t>
      </w:r>
      <w:r>
        <w:rPr>
          <w:sz w:val="20"/>
        </w:rPr>
        <w:t>ergonômica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posto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trabalho;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00" w:after="0"/>
        <w:ind w:left="719" w:right="0" w:hanging="360"/>
        <w:jc w:val="left"/>
        <w:rPr>
          <w:sz w:val="20"/>
        </w:rPr>
      </w:pPr>
      <w:r>
        <w:rPr>
          <w:sz w:val="20"/>
        </w:rPr>
        <w:t>Atendimento</w:t>
      </w:r>
      <w:r>
        <w:rPr>
          <w:spacing w:val="-1"/>
          <w:sz w:val="20"/>
        </w:rPr>
        <w:t> </w:t>
      </w:r>
      <w:r>
        <w:rPr>
          <w:sz w:val="20"/>
        </w:rPr>
        <w:t>assistencial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área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psicologia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psiquiatria.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343" w:lineRule="auto" w:before="100" w:after="0"/>
        <w:ind w:left="719" w:right="331" w:hanging="360"/>
        <w:jc w:val="left"/>
        <w:rPr>
          <w:sz w:val="20"/>
        </w:rPr>
      </w:pPr>
      <w:r>
        <w:rPr>
          <w:sz w:val="20"/>
        </w:rPr>
        <w:t>Projeto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(Diagnóstico,</w:t>
      </w:r>
      <w:r>
        <w:rPr>
          <w:spacing w:val="-5"/>
          <w:sz w:val="20"/>
        </w:rPr>
        <w:t> </w:t>
      </w:r>
      <w:r>
        <w:rPr>
          <w:sz w:val="20"/>
        </w:rPr>
        <w:t>Tratamento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Acompanhamento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5"/>
          <w:sz w:val="20"/>
        </w:rPr>
        <w:t> </w:t>
      </w:r>
      <w:r>
        <w:rPr>
          <w:sz w:val="20"/>
        </w:rPr>
        <w:t>pressão</w:t>
      </w:r>
      <w:r>
        <w:rPr>
          <w:spacing w:val="-5"/>
          <w:sz w:val="20"/>
        </w:rPr>
        <w:t> </w:t>
      </w:r>
      <w:r>
        <w:rPr>
          <w:sz w:val="20"/>
        </w:rPr>
        <w:t>elevada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hipertensão </w:t>
      </w:r>
      <w:r>
        <w:rPr>
          <w:spacing w:val="-2"/>
          <w:sz w:val="20"/>
        </w:rPr>
        <w:t>arterial).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" w:after="0"/>
        <w:ind w:left="719" w:right="0" w:hanging="360"/>
        <w:jc w:val="left"/>
        <w:rPr>
          <w:sz w:val="20"/>
        </w:rPr>
      </w:pPr>
      <w:r>
        <w:rPr>
          <w:sz w:val="20"/>
        </w:rPr>
        <w:t>Reembolso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vacinação</w:t>
      </w:r>
      <w:r>
        <w:rPr>
          <w:spacing w:val="-1"/>
          <w:sz w:val="20"/>
        </w:rPr>
        <w:t> </w:t>
      </w:r>
      <w:r>
        <w:rPr>
          <w:sz w:val="20"/>
        </w:rPr>
        <w:t>contra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INFLUENZA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2024.</w:t>
      </w:r>
    </w:p>
    <w:p>
      <w:pPr>
        <w:pStyle w:val="BodyText"/>
        <w:rPr>
          <w:sz w:val="20"/>
        </w:rPr>
      </w:pPr>
    </w:p>
    <w:p>
      <w:pPr>
        <w:pStyle w:val="BodyText"/>
        <w:spacing w:before="180"/>
        <w:rPr>
          <w:sz w:val="20"/>
        </w:rPr>
      </w:pPr>
    </w:p>
    <w:p>
      <w:pPr>
        <w:spacing w:line="249" w:lineRule="auto" w:before="1"/>
        <w:ind w:left="-1" w:right="0" w:firstLine="0"/>
        <w:jc w:val="left"/>
        <w:rPr>
          <w:sz w:val="20"/>
        </w:rPr>
      </w:pPr>
      <w:r>
        <w:rPr>
          <w:sz w:val="20"/>
        </w:rPr>
        <w:t>Em</w:t>
      </w:r>
      <w:r>
        <w:rPr>
          <w:spacing w:val="-3"/>
          <w:sz w:val="20"/>
        </w:rPr>
        <w:t> </w:t>
      </w:r>
      <w:r>
        <w:rPr>
          <w:sz w:val="20"/>
        </w:rPr>
        <w:t>relação</w:t>
      </w:r>
      <w:r>
        <w:rPr>
          <w:spacing w:val="-3"/>
          <w:sz w:val="20"/>
        </w:rPr>
        <w:t> </w:t>
      </w:r>
      <w:r>
        <w:rPr>
          <w:sz w:val="20"/>
        </w:rPr>
        <w:t>aos</w:t>
      </w:r>
      <w:r>
        <w:rPr>
          <w:spacing w:val="-3"/>
          <w:sz w:val="20"/>
        </w:rPr>
        <w:t> </w:t>
      </w:r>
      <w:r>
        <w:rPr>
          <w:sz w:val="20"/>
        </w:rPr>
        <w:t>exames</w:t>
      </w:r>
      <w:r>
        <w:rPr>
          <w:spacing w:val="-3"/>
          <w:sz w:val="20"/>
        </w:rPr>
        <w:t> </w:t>
      </w:r>
      <w:r>
        <w:rPr>
          <w:sz w:val="20"/>
        </w:rPr>
        <w:t>periódicos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saúde,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ano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2024</w:t>
      </w:r>
      <w:r>
        <w:rPr>
          <w:spacing w:val="-3"/>
          <w:sz w:val="20"/>
        </w:rPr>
        <w:t> </w:t>
      </w:r>
      <w:r>
        <w:rPr>
          <w:sz w:val="20"/>
        </w:rPr>
        <w:t>tivemos</w:t>
      </w:r>
      <w:r>
        <w:rPr>
          <w:spacing w:val="-3"/>
          <w:sz w:val="20"/>
        </w:rPr>
        <w:t> </w:t>
      </w:r>
      <w:r>
        <w:rPr>
          <w:sz w:val="20"/>
        </w:rPr>
        <w:t>um</w:t>
      </w:r>
      <w:r>
        <w:rPr>
          <w:spacing w:val="-3"/>
          <w:sz w:val="20"/>
        </w:rPr>
        <w:t> </w:t>
      </w:r>
      <w:r>
        <w:rPr>
          <w:sz w:val="20"/>
        </w:rPr>
        <w:t>total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rFonts w:ascii="Arial" w:hAnsi="Arial"/>
          <w:b/>
          <w:sz w:val="20"/>
        </w:rPr>
        <w:t>50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magistrados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762 servidores que </w:t>
      </w:r>
      <w:r>
        <w:rPr>
          <w:sz w:val="20"/>
        </w:rPr>
        <w:t>realizaram os exames.</w:t>
      </w:r>
    </w:p>
    <w:p>
      <w:pPr>
        <w:pStyle w:val="BodyText"/>
        <w:rPr>
          <w:sz w:val="20"/>
        </w:rPr>
      </w:pPr>
    </w:p>
    <w:p>
      <w:pPr>
        <w:pStyle w:val="BodyText"/>
        <w:spacing w:before="81"/>
        <w:rPr>
          <w:sz w:val="20"/>
        </w:rPr>
      </w:pPr>
    </w:p>
    <w:p>
      <w:pPr>
        <w:spacing w:before="0"/>
        <w:ind w:left="-1" w:right="0" w:firstLine="0"/>
        <w:jc w:val="left"/>
        <w:rPr>
          <w:sz w:val="18"/>
        </w:rPr>
      </w:pPr>
      <w:r>
        <w:rPr>
          <w:sz w:val="18"/>
        </w:rPr>
        <w:t>Posição em 31-12-2024 quanto aos </w:t>
      </w:r>
      <w:r>
        <w:rPr>
          <w:spacing w:val="-2"/>
          <w:sz w:val="18"/>
        </w:rPr>
        <w:t>periódicos:</w:t>
      </w:r>
    </w:p>
    <w:p>
      <w:pPr>
        <w:pStyle w:val="BodyText"/>
        <w:spacing w:before="6"/>
        <w:rPr>
          <w:sz w:val="18"/>
        </w:rPr>
      </w:pPr>
    </w:p>
    <w:p>
      <w:pPr>
        <w:spacing w:before="0"/>
        <w:ind w:left="-1" w:right="0" w:firstLine="0"/>
        <w:jc w:val="left"/>
        <w:rPr>
          <w:sz w:val="18"/>
        </w:rPr>
      </w:pPr>
      <w:r>
        <w:rPr>
          <w:sz w:val="18"/>
        </w:rPr>
        <w:t>50 magistrados </w:t>
      </w:r>
      <w:r>
        <w:rPr>
          <w:spacing w:val="-2"/>
          <w:sz w:val="18"/>
        </w:rPr>
        <w:t>(17,01%)</w:t>
      </w:r>
    </w:p>
    <w:p>
      <w:pPr>
        <w:spacing w:before="3"/>
        <w:ind w:left="-1" w:right="0" w:firstLine="0"/>
        <w:jc w:val="left"/>
        <w:rPr>
          <w:sz w:val="18"/>
        </w:rPr>
      </w:pPr>
      <w:r>
        <w:rPr>
          <w:sz w:val="18"/>
        </w:rPr>
        <w:t>762 servidores </w:t>
      </w:r>
      <w:r>
        <w:rPr>
          <w:spacing w:val="-2"/>
          <w:sz w:val="18"/>
        </w:rPr>
        <w:t>(23,7%)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6"/>
        <w:rPr>
          <w:sz w:val="18"/>
        </w:rPr>
      </w:pPr>
    </w:p>
    <w:p>
      <w:pPr>
        <w:pStyle w:val="Heading1"/>
        <w:ind w:left="-1"/>
        <w:rPr>
          <w:rFonts w:ascii="Roboto" w:hAnsi="Roboto"/>
        </w:rPr>
      </w:pPr>
      <w:r>
        <w:rPr>
          <w:rFonts w:ascii="Roboto" w:hAnsi="Roboto"/>
        </w:rPr>
        <w:t>Situação</w:t>
      </w:r>
      <w:r>
        <w:rPr>
          <w:rFonts w:ascii="Roboto" w:hAnsi="Roboto"/>
          <w:spacing w:val="-5"/>
        </w:rPr>
        <w:t> </w:t>
      </w:r>
      <w:r>
        <w:rPr>
          <w:rFonts w:ascii="Roboto" w:hAnsi="Roboto"/>
        </w:rPr>
        <w:t>ﬁnal</w:t>
      </w:r>
      <w:r>
        <w:rPr>
          <w:rFonts w:ascii="Roboto" w:hAnsi="Roboto"/>
          <w:spacing w:val="-4"/>
        </w:rPr>
        <w:t> </w:t>
      </w:r>
      <w:r>
        <w:rPr>
          <w:rFonts w:ascii="Roboto" w:hAnsi="Roboto"/>
        </w:rPr>
        <w:t>da</w:t>
      </w:r>
      <w:r>
        <w:rPr>
          <w:rFonts w:ascii="Roboto" w:hAnsi="Roboto"/>
          <w:spacing w:val="-4"/>
        </w:rPr>
        <w:t> </w:t>
      </w:r>
      <w:r>
        <w:rPr>
          <w:rFonts w:ascii="Roboto" w:hAnsi="Roboto"/>
        </w:rPr>
        <w:t>meta</w:t>
      </w:r>
      <w:r>
        <w:rPr>
          <w:rFonts w:ascii="Roboto" w:hAnsi="Roboto"/>
          <w:spacing w:val="-4"/>
        </w:rPr>
        <w:t> </w:t>
      </w:r>
      <w:r>
        <w:rPr>
          <w:rFonts w:ascii="Roboto" w:hAnsi="Roboto"/>
        </w:rPr>
        <w:t>em</w:t>
      </w:r>
      <w:r>
        <w:rPr>
          <w:rFonts w:ascii="Roboto" w:hAnsi="Roboto"/>
          <w:spacing w:val="-4"/>
        </w:rPr>
        <w:t> </w:t>
      </w:r>
      <w:r>
        <w:rPr>
          <w:rFonts w:ascii="Roboto" w:hAnsi="Roboto"/>
        </w:rPr>
        <w:t>2024:</w:t>
      </w:r>
      <w:r>
        <w:rPr>
          <w:rFonts w:ascii="Roboto" w:hAnsi="Roboto"/>
          <w:spacing w:val="-4"/>
        </w:rPr>
        <w:t> </w:t>
      </w:r>
      <w:r>
        <w:rPr>
          <w:rFonts w:ascii="Roboto" w:hAnsi="Roboto"/>
          <w:spacing w:val="-2"/>
        </w:rPr>
        <w:t>CUMPRIDA</w:t>
      </w:r>
    </w:p>
    <w:p>
      <w:pPr>
        <w:pStyle w:val="BodyText"/>
        <w:rPr>
          <w:rFonts w:ascii="Roboto"/>
          <w:b/>
        </w:rPr>
      </w:pPr>
    </w:p>
    <w:p>
      <w:pPr>
        <w:pStyle w:val="BodyText"/>
        <w:rPr>
          <w:rFonts w:ascii="Roboto"/>
          <w:b/>
        </w:rPr>
      </w:pPr>
    </w:p>
    <w:p>
      <w:pPr>
        <w:pStyle w:val="BodyText"/>
        <w:rPr>
          <w:rFonts w:ascii="Roboto"/>
          <w:b/>
        </w:rPr>
      </w:pPr>
    </w:p>
    <w:p>
      <w:pPr>
        <w:pStyle w:val="BodyText"/>
        <w:rPr>
          <w:rFonts w:ascii="Roboto"/>
          <w:b/>
        </w:rPr>
      </w:pPr>
    </w:p>
    <w:p>
      <w:pPr>
        <w:pStyle w:val="BodyText"/>
        <w:spacing w:before="243"/>
        <w:rPr>
          <w:rFonts w:ascii="Roboto"/>
          <w:b/>
        </w:rPr>
      </w:pPr>
    </w:p>
    <w:p>
      <w:pPr>
        <w:spacing w:before="0"/>
        <w:ind w:left="0" w:right="14" w:firstLine="0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Os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resultados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para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as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metas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1,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2,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3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5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foram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extraídos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Arial" w:hAnsi="Arial"/>
          <w:i/>
          <w:spacing w:val="43"/>
          <w:sz w:val="16"/>
        </w:rPr>
        <w:t> </w:t>
      </w:r>
      <w:hyperlink r:id="rId24">
        <w:r>
          <w:rPr>
            <w:rFonts w:ascii="Arial" w:hAnsi="Arial"/>
            <w:i/>
            <w:sz w:val="16"/>
          </w:rPr>
          <w:t>Painel</w:t>
        </w:r>
        <w:r>
          <w:rPr>
            <w:rFonts w:ascii="Arial" w:hAnsi="Arial"/>
            <w:i/>
            <w:spacing w:val="-1"/>
            <w:sz w:val="16"/>
          </w:rPr>
          <w:t> </w:t>
        </w:r>
        <w:r>
          <w:rPr>
            <w:rFonts w:ascii="Arial" w:hAnsi="Arial"/>
            <w:i/>
            <w:sz w:val="16"/>
          </w:rPr>
          <w:t>CSJT</w:t>
        </w:r>
      </w:hyperlink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(atualizado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em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pacing w:val="-2"/>
          <w:sz w:val="16"/>
        </w:rPr>
        <w:t>11/03/2025)</w:t>
      </w:r>
    </w:p>
    <w:sectPr>
      <w:pgSz w:w="12240" w:h="15840"/>
      <w:pgMar w:top="0" w:bottom="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Roboto">
    <w:altName w:val="Roboto"/>
    <w:charset w:val="1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720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789" w:right="802"/>
      <w:jc w:val="center"/>
    </w:pPr>
    <w:rPr>
      <w:rFonts w:ascii="Arial" w:hAnsi="Arial" w:eastAsia="Arial" w:cs="Arial"/>
      <w:b/>
      <w:bCs/>
      <w:sz w:val="68"/>
      <w:szCs w:val="6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00"/>
      <w:ind w:left="719" w:hanging="360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hyperlink" Target="https://app.powerbi.com/view?r=eyJrIjoiZThlNGEyYTUtNGI5MS00Y2NkLWFiZmYtMjNjNmNlYzdiZTI4IiwidCI6ImNjZDk5MTdlLWNiNDctNDJhNS1hMjYyLWUyMjcyZGNlZjZhYiJ9" TargetMode="External"/><Relationship Id="rId2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NOVO Relatório Metas Nacionais 2024 - Documentos Google</dc:title>
  <dcterms:created xsi:type="dcterms:W3CDTF">2026-03-17T20:20:09Z</dcterms:created>
  <dcterms:modified xsi:type="dcterms:W3CDTF">2026-03-17T20:20:09Z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Mozilla/5.0 (Windows NT 10.0; Win64; x64) AppleWebKit/537.36 (KHTML, like Gecko) Chrome/134.0.0.0 Safari/537.36</vt:lpwstr>
  </property>
  <property fmtid="{D5CDD505-2E9C-101B-9397-08002B2CF9AE}" pid="4" name="LastSaved">
    <vt:filetime>2026-03-17T00:00:00Z</vt:filetime>
  </property>
  <property fmtid="{D5CDD505-2E9C-101B-9397-08002B2CF9AE}" pid="5" name="Producer">
    <vt:lpwstr>Skia/PDF m134</vt:lpwstr>
  </property>
</Properties>
</file>