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22" w:lineRule="auto" w:before="69"/>
        <w:ind w:left="3479" w:right="3187" w:firstLine="0"/>
        <w:jc w:val="center"/>
        <w:rPr>
          <w:rFonts w:ascii="Roboto" w:hAnsi="Roboto"/>
          <w:sz w:val="22"/>
        </w:rPr>
      </w:pPr>
      <w:r>
        <w:rPr>
          <w:rFonts w:ascii="Roboto" w:hAnsi="Roboto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595.499953pt;height:842.249933pt;mso-position-horizontal-relative:page;mso-position-vertical-relative:page;z-index:-15904768" id="docshape1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Roboto" w:hAnsi="Roboto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0</wp:posOffset>
                </wp:positionH>
                <wp:positionV relativeFrom="page">
                  <wp:posOffset>3175</wp:posOffset>
                </wp:positionV>
                <wp:extent cx="7562850" cy="100869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2850" cy="10086975"/>
                          <a:chExt cx="7562850" cy="1008697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058" y="2371025"/>
                            <a:ext cx="5943599" cy="5943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9" cy="100869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250005pt;width:595.5pt;height:794.25pt;mso-position-horizontal-relative:page;mso-position-vertical-relative:page;z-index:-15904256" id="docshapegroup2" coordorigin="0,5" coordsize="11910,15885">
                <v:shape style="position:absolute;left:1431;top:3738;width:9360;height:9360" type="#_x0000_t75" id="docshape3" stroked="false">
                  <v:imagedata r:id="rId5" o:title=""/>
                </v:shape>
                <v:shape style="position:absolute;left:0;top:5;width:11910;height:15885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Roboto" w:hAnsi="Roboto"/>
          <w:color w:val="F2F2F2"/>
          <w:sz w:val="22"/>
        </w:rPr>
        <w:t>Tribunal Regional do Trabalho da 4ª Região Secretaria</w:t>
      </w:r>
      <w:r>
        <w:rPr>
          <w:rFonts w:ascii="Roboto" w:hAnsi="Roboto"/>
          <w:color w:val="F2F2F2"/>
          <w:spacing w:val="-14"/>
          <w:sz w:val="22"/>
        </w:rPr>
        <w:t> </w:t>
      </w:r>
      <w:r>
        <w:rPr>
          <w:rFonts w:ascii="Roboto" w:hAnsi="Roboto"/>
          <w:color w:val="F2F2F2"/>
          <w:sz w:val="22"/>
        </w:rPr>
        <w:t>de</w:t>
      </w:r>
      <w:r>
        <w:rPr>
          <w:rFonts w:ascii="Roboto" w:hAnsi="Roboto"/>
          <w:color w:val="F2F2F2"/>
          <w:spacing w:val="-14"/>
          <w:sz w:val="22"/>
        </w:rPr>
        <w:t> </w:t>
      </w:r>
      <w:r>
        <w:rPr>
          <w:rFonts w:ascii="Roboto" w:hAnsi="Roboto"/>
          <w:color w:val="F2F2F2"/>
          <w:sz w:val="22"/>
        </w:rPr>
        <w:t>Governança</w:t>
      </w:r>
      <w:r>
        <w:rPr>
          <w:rFonts w:ascii="Roboto" w:hAnsi="Roboto"/>
          <w:color w:val="F2F2F2"/>
          <w:spacing w:val="-13"/>
          <w:sz w:val="22"/>
        </w:rPr>
        <w:t> </w:t>
      </w:r>
      <w:r>
        <w:rPr>
          <w:rFonts w:ascii="Roboto" w:hAnsi="Roboto"/>
          <w:color w:val="F2F2F2"/>
          <w:sz w:val="22"/>
        </w:rPr>
        <w:t>e</w:t>
      </w:r>
      <w:r>
        <w:rPr>
          <w:rFonts w:ascii="Roboto" w:hAnsi="Roboto"/>
          <w:color w:val="F2F2F2"/>
          <w:spacing w:val="-14"/>
          <w:sz w:val="22"/>
        </w:rPr>
        <w:t> </w:t>
      </w:r>
      <w:r>
        <w:rPr>
          <w:rFonts w:ascii="Roboto" w:hAnsi="Roboto"/>
          <w:color w:val="F2F2F2"/>
          <w:sz w:val="22"/>
        </w:rPr>
        <w:t>Gestão</w:t>
      </w:r>
      <w:r>
        <w:rPr>
          <w:rFonts w:ascii="Roboto" w:hAnsi="Roboto"/>
          <w:color w:val="F2F2F2"/>
          <w:spacing w:val="-14"/>
          <w:sz w:val="22"/>
        </w:rPr>
        <w:t> </w:t>
      </w:r>
      <w:r>
        <w:rPr>
          <w:rFonts w:ascii="Roboto" w:hAnsi="Roboto"/>
          <w:color w:val="F2F2F2"/>
          <w:sz w:val="22"/>
        </w:rPr>
        <w:t>Estratégica</w:t>
      </w: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rPr>
          <w:rFonts w:ascii="Roboto"/>
          <w:sz w:val="22"/>
        </w:rPr>
      </w:pPr>
    </w:p>
    <w:p>
      <w:pPr>
        <w:pStyle w:val="BodyText"/>
        <w:spacing w:before="31"/>
        <w:rPr>
          <w:rFonts w:ascii="Roboto"/>
          <w:sz w:val="22"/>
        </w:rPr>
      </w:pPr>
    </w:p>
    <w:p>
      <w:pPr>
        <w:pStyle w:val="Title"/>
        <w:spacing w:line="350" w:lineRule="auto"/>
      </w:pPr>
      <w:r>
        <w:rPr>
          <w:color w:val="124E5C"/>
          <w:spacing w:val="-2"/>
        </w:rPr>
        <w:t>METAS</w:t>
      </w:r>
      <w:r>
        <w:rPr>
          <w:color w:val="124E5C"/>
          <w:spacing w:val="-46"/>
        </w:rPr>
        <w:t> </w:t>
      </w:r>
      <w:r>
        <w:rPr>
          <w:color w:val="124E5C"/>
          <w:spacing w:val="-2"/>
        </w:rPr>
        <w:t>NACIONAIS </w:t>
      </w:r>
      <w:r>
        <w:rPr>
          <w:color w:val="124E5C"/>
          <w:spacing w:val="-4"/>
        </w:rPr>
        <w:t>2025</w:t>
      </w:r>
    </w:p>
    <w:p>
      <w:pPr>
        <w:spacing w:line="436" w:lineRule="auto" w:before="573"/>
        <w:ind w:left="2238" w:right="1946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124E5C"/>
          <w:sz w:val="28"/>
        </w:rPr>
        <w:t>Os</w:t>
      </w:r>
      <w:r>
        <w:rPr>
          <w:rFonts w:ascii="Arial" w:hAnsi="Arial"/>
          <w:b/>
          <w:color w:val="124E5C"/>
          <w:spacing w:val="-4"/>
          <w:sz w:val="28"/>
        </w:rPr>
        <w:t> </w:t>
      </w:r>
      <w:r>
        <w:rPr>
          <w:rFonts w:ascii="Arial" w:hAnsi="Arial"/>
          <w:b/>
          <w:color w:val="124E5C"/>
          <w:sz w:val="28"/>
        </w:rPr>
        <w:t>resultados</w:t>
      </w:r>
      <w:r>
        <w:rPr>
          <w:rFonts w:ascii="Arial" w:hAnsi="Arial"/>
          <w:b/>
          <w:color w:val="124E5C"/>
          <w:spacing w:val="-4"/>
          <w:sz w:val="28"/>
        </w:rPr>
        <w:t> </w:t>
      </w:r>
      <w:r>
        <w:rPr>
          <w:rFonts w:ascii="Arial" w:hAnsi="Arial"/>
          <w:b/>
          <w:color w:val="124E5C"/>
          <w:sz w:val="28"/>
        </w:rPr>
        <w:t>para</w:t>
      </w:r>
      <w:r>
        <w:rPr>
          <w:rFonts w:ascii="Arial" w:hAnsi="Arial"/>
          <w:b/>
          <w:color w:val="124E5C"/>
          <w:spacing w:val="-4"/>
          <w:sz w:val="28"/>
        </w:rPr>
        <w:t> </w:t>
      </w:r>
      <w:r>
        <w:rPr>
          <w:rFonts w:ascii="Arial" w:hAnsi="Arial"/>
          <w:b/>
          <w:color w:val="124E5C"/>
          <w:sz w:val="28"/>
        </w:rPr>
        <w:t>as</w:t>
      </w:r>
      <w:r>
        <w:rPr>
          <w:rFonts w:ascii="Arial" w:hAnsi="Arial"/>
          <w:b/>
          <w:color w:val="124E5C"/>
          <w:spacing w:val="-4"/>
          <w:sz w:val="28"/>
        </w:rPr>
        <w:t> </w:t>
      </w:r>
      <w:r>
        <w:rPr>
          <w:rFonts w:ascii="Arial" w:hAnsi="Arial"/>
          <w:b/>
          <w:color w:val="124E5C"/>
          <w:sz w:val="28"/>
        </w:rPr>
        <w:t>metas</w:t>
      </w:r>
      <w:r>
        <w:rPr>
          <w:rFonts w:ascii="Arial" w:hAnsi="Arial"/>
          <w:b/>
          <w:color w:val="124E5C"/>
          <w:spacing w:val="-4"/>
          <w:sz w:val="28"/>
        </w:rPr>
        <w:t> </w:t>
      </w:r>
      <w:r>
        <w:rPr>
          <w:rFonts w:ascii="Arial" w:hAnsi="Arial"/>
          <w:b/>
          <w:color w:val="124E5C"/>
          <w:sz w:val="28"/>
        </w:rPr>
        <w:t>1,</w:t>
      </w:r>
      <w:r>
        <w:rPr>
          <w:rFonts w:ascii="Arial" w:hAnsi="Arial"/>
          <w:b/>
          <w:color w:val="124E5C"/>
          <w:spacing w:val="-4"/>
          <w:sz w:val="28"/>
        </w:rPr>
        <w:t> </w:t>
      </w:r>
      <w:r>
        <w:rPr>
          <w:rFonts w:ascii="Arial" w:hAnsi="Arial"/>
          <w:b/>
          <w:color w:val="124E5C"/>
          <w:sz w:val="28"/>
        </w:rPr>
        <w:t>2,</w:t>
      </w:r>
      <w:r>
        <w:rPr>
          <w:rFonts w:ascii="Arial" w:hAnsi="Arial"/>
          <w:b/>
          <w:color w:val="124E5C"/>
          <w:spacing w:val="-4"/>
          <w:sz w:val="28"/>
        </w:rPr>
        <w:t> </w:t>
      </w:r>
      <w:r>
        <w:rPr>
          <w:rFonts w:ascii="Arial" w:hAnsi="Arial"/>
          <w:b/>
          <w:color w:val="124E5C"/>
          <w:sz w:val="28"/>
        </w:rPr>
        <w:t>3</w:t>
      </w:r>
      <w:r>
        <w:rPr>
          <w:rFonts w:ascii="Arial" w:hAnsi="Arial"/>
          <w:b/>
          <w:color w:val="124E5C"/>
          <w:spacing w:val="-4"/>
          <w:sz w:val="28"/>
        </w:rPr>
        <w:t> </w:t>
      </w:r>
      <w:r>
        <w:rPr>
          <w:rFonts w:ascii="Arial" w:hAnsi="Arial"/>
          <w:b/>
          <w:color w:val="124E5C"/>
          <w:sz w:val="28"/>
        </w:rPr>
        <w:t>e</w:t>
      </w:r>
      <w:r>
        <w:rPr>
          <w:rFonts w:ascii="Arial" w:hAnsi="Arial"/>
          <w:b/>
          <w:color w:val="124E5C"/>
          <w:spacing w:val="-4"/>
          <w:sz w:val="28"/>
        </w:rPr>
        <w:t> </w:t>
      </w:r>
      <w:r>
        <w:rPr>
          <w:rFonts w:ascii="Arial" w:hAnsi="Arial"/>
          <w:b/>
          <w:color w:val="124E5C"/>
          <w:sz w:val="28"/>
        </w:rPr>
        <w:t>5</w:t>
      </w:r>
      <w:r>
        <w:rPr>
          <w:rFonts w:ascii="Arial" w:hAnsi="Arial"/>
          <w:b/>
          <w:color w:val="124E5C"/>
          <w:spacing w:val="-4"/>
          <w:sz w:val="28"/>
        </w:rPr>
        <w:t> </w:t>
      </w:r>
      <w:r>
        <w:rPr>
          <w:rFonts w:ascii="Arial" w:hAnsi="Arial"/>
          <w:b/>
          <w:color w:val="124E5C"/>
          <w:sz w:val="28"/>
        </w:rPr>
        <w:t>foram</w:t>
      </w:r>
      <w:r>
        <w:rPr>
          <w:rFonts w:ascii="Arial" w:hAnsi="Arial"/>
          <w:b/>
          <w:color w:val="124E5C"/>
          <w:spacing w:val="-4"/>
          <w:sz w:val="28"/>
        </w:rPr>
        <w:t> </w:t>
      </w:r>
      <w:r>
        <w:rPr>
          <w:rFonts w:ascii="Arial" w:hAnsi="Arial"/>
          <w:b/>
          <w:color w:val="124E5C"/>
          <w:sz w:val="28"/>
        </w:rPr>
        <w:t>extraídos</w:t>
      </w:r>
      <w:r>
        <w:rPr>
          <w:rFonts w:ascii="Arial" w:hAnsi="Arial"/>
          <w:b/>
          <w:color w:val="124E5C"/>
          <w:spacing w:val="-4"/>
          <w:sz w:val="28"/>
        </w:rPr>
        <w:t> </w:t>
      </w:r>
      <w:r>
        <w:rPr>
          <w:rFonts w:ascii="Arial" w:hAnsi="Arial"/>
          <w:b/>
          <w:color w:val="124E5C"/>
          <w:sz w:val="28"/>
        </w:rPr>
        <w:t>do </w:t>
      </w:r>
      <w:hyperlink r:id="rId7">
        <w:r>
          <w:rPr>
            <w:rFonts w:ascii="Arial" w:hAnsi="Arial"/>
            <w:b/>
            <w:color w:val="124E5C"/>
            <w:sz w:val="28"/>
            <w:u w:val="single" w:color="124E5C"/>
          </w:rPr>
          <w:t>Painel CSJT</w:t>
        </w:r>
      </w:hyperlink>
    </w:p>
    <w:p>
      <w:pPr>
        <w:spacing w:line="320" w:lineRule="exact" w:before="0"/>
        <w:ind w:left="3479" w:right="3190" w:firstLine="0"/>
        <w:jc w:val="center"/>
        <w:rPr>
          <w:rFonts w:ascii="Arial"/>
          <w:b/>
          <w:sz w:val="28"/>
        </w:rPr>
      </w:pPr>
      <w:r>
        <w:rPr>
          <w:rFonts w:ascii="Arial"/>
          <w:b/>
          <w:color w:val="124E5C"/>
          <w:sz w:val="28"/>
        </w:rPr>
        <w:t>(atualizado</w:t>
      </w:r>
      <w:r>
        <w:rPr>
          <w:rFonts w:ascii="Arial"/>
          <w:b/>
          <w:color w:val="124E5C"/>
          <w:spacing w:val="-1"/>
          <w:sz w:val="28"/>
        </w:rPr>
        <w:t> </w:t>
      </w:r>
      <w:r>
        <w:rPr>
          <w:rFonts w:ascii="Arial"/>
          <w:b/>
          <w:color w:val="124E5C"/>
          <w:sz w:val="28"/>
        </w:rPr>
        <w:t>em</w:t>
      </w:r>
      <w:r>
        <w:rPr>
          <w:rFonts w:ascii="Arial"/>
          <w:b/>
          <w:color w:val="124E5C"/>
          <w:spacing w:val="-1"/>
          <w:sz w:val="28"/>
        </w:rPr>
        <w:t> </w:t>
      </w:r>
      <w:r>
        <w:rPr>
          <w:rFonts w:ascii="Arial"/>
          <w:b/>
          <w:color w:val="124E5C"/>
          <w:spacing w:val="-2"/>
          <w:sz w:val="28"/>
        </w:rPr>
        <w:t>15/01/2026)</w:t>
      </w:r>
    </w:p>
    <w:p>
      <w:pPr>
        <w:spacing w:after="0" w:line="320" w:lineRule="exact"/>
        <w:jc w:val="center"/>
        <w:rPr>
          <w:rFonts w:ascii="Arial"/>
          <w:b/>
          <w:sz w:val="28"/>
        </w:rPr>
        <w:sectPr>
          <w:type w:val="continuous"/>
          <w:pgSz w:w="11920" w:h="16860"/>
          <w:pgMar w:top="220" w:bottom="280" w:left="0" w:right="0"/>
        </w:sectPr>
      </w:pPr>
    </w:p>
    <w:p>
      <w:pPr>
        <w:pStyle w:val="BodyTex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595.499953pt;height:842.249933pt;mso-position-horizontal-relative:page;mso-position-vertical-relative:page;z-index:-15901184" id="docshape5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0</wp:posOffset>
            </wp:positionH>
            <wp:positionV relativeFrom="page">
              <wp:posOffset>10153650</wp:posOffset>
            </wp:positionV>
            <wp:extent cx="7562849" cy="53339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4"/>
        <w:rPr>
          <w:rFonts w:ascii="Arial"/>
          <w:b/>
          <w:sz w:val="24"/>
        </w:rPr>
      </w:pPr>
    </w:p>
    <w:p>
      <w:pPr>
        <w:spacing w:line="283" w:lineRule="auto" w:before="0"/>
        <w:ind w:left="4304" w:right="1863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6638925</wp:posOffset>
            </wp:positionH>
            <wp:positionV relativeFrom="paragraph">
              <wp:posOffset>-577551</wp:posOffset>
            </wp:positionV>
            <wp:extent cx="923924" cy="114299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1085850</wp:posOffset>
            </wp:positionH>
            <wp:positionV relativeFrom="paragraph">
              <wp:posOffset>-110826</wp:posOffset>
            </wp:positionV>
            <wp:extent cx="1495424" cy="53339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  <w:sz w:val="24"/>
        </w:rPr>
        <w:t>Tribunal Regional do Trabalho da 4ª Região Secretaria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de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Governança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e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Gestão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Estratégica</w:t>
      </w: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914399</wp:posOffset>
                </wp:positionH>
                <wp:positionV relativeFrom="paragraph">
                  <wp:posOffset>247120</wp:posOffset>
                </wp:positionV>
                <wp:extent cx="5934075" cy="55245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934075" cy="5524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33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Objetivo Estratégico: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Garantir a duração razoável do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processo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1.999992pt;margin-top:19.458273pt;width:467.25pt;height:43.5pt;mso-position-horizontal-relative:page;mso-position-vertical-relative:paragraph;z-index:-15727616;mso-wrap-distance-left:0;mso-wrap-distance-right:0" type="#_x0000_t202" id="docshape6" filled="true" fillcolor="#666666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rPr>
                          <w:color w:val="000000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333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Objetivo Estratégico: </w:t>
                      </w:r>
                      <w:r>
                        <w:rPr>
                          <w:color w:val="FFFFFF"/>
                          <w:sz w:val="24"/>
                        </w:rPr>
                        <w:t>Garantir a duração razoável do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processo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933450</wp:posOffset>
            </wp:positionH>
            <wp:positionV relativeFrom="paragraph">
              <wp:posOffset>932920</wp:posOffset>
            </wp:positionV>
            <wp:extent cx="3641003" cy="690372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003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914399</wp:posOffset>
                </wp:positionH>
                <wp:positionV relativeFrom="paragraph">
                  <wp:posOffset>1666344</wp:posOffset>
                </wp:positionV>
                <wp:extent cx="5934075" cy="118110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934075" cy="1181100"/>
                        </a:xfrm>
                        <a:prstGeom prst="rect">
                          <a:avLst/>
                        </a:prstGeom>
                        <a:solidFill>
                          <a:srgbClr val="0080A8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0" w:right="0" w:firstLine="0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Meta Nacional 1 - Julgar mais processos que os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distribuídos</w:t>
                            </w:r>
                          </w:p>
                          <w:p>
                            <w:pPr>
                              <w:spacing w:line="249" w:lineRule="auto" w:before="219"/>
                              <w:ind w:left="0" w:right="0" w:firstLine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Julgar quantidade maior de processos de conhecimento do que os distribuídos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de 20/12/2024 a 19/12/2025, excluídos os suspensos e sobrestados no ano corrente. Cláusula de barreira: Taxa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Congestionamento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Líquida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Fase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Conhecimento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do Justiça em Números, em 2024, menor que 40%.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131.208267pt;width:467.25pt;height:93pt;mso-position-horizontal-relative:page;mso-position-vertical-relative:paragraph;z-index:-15726592;mso-wrap-distance-left:0;mso-wrap-distance-right:0" type="#_x0000_t202" id="docshape7" filled="true" fillcolor="#0080a8" stroked="false">
                <v:textbox inset="0,0,0,0">
                  <w:txbxContent>
                    <w:p>
                      <w:pPr>
                        <w:spacing w:before="205"/>
                        <w:ind w:left="0" w:right="0" w:firstLine="0"/>
                        <w:jc w:val="both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Meta Nacional 1 - Julgar mais processos que os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distribuídos</w:t>
                      </w:r>
                    </w:p>
                    <w:p>
                      <w:pPr>
                        <w:spacing w:line="249" w:lineRule="auto" w:before="219"/>
                        <w:ind w:left="0" w:right="0" w:firstLine="0"/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Julgar quantidade maior de processos de conhecimento do que os distribuídos </w:t>
                      </w:r>
                      <w:r>
                        <w:rPr>
                          <w:color w:val="FFFFFF"/>
                          <w:sz w:val="24"/>
                        </w:rPr>
                        <w:t>de 20/12/2024 a 19/12/2025, excluídos os suspensos e sobrestados no ano corrente. Cláusula de barreira: Taxa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Congestionamento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Líquida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na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Fase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Conhecimento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do Justiça em Números, em 2024, menor que 40%.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"/>
        <w:rPr>
          <w:sz w:val="3"/>
        </w:rPr>
      </w:pPr>
    </w:p>
    <w:p>
      <w:pPr>
        <w:pStyle w:val="BodyText"/>
        <w:spacing w:before="164"/>
        <w:rPr>
          <w:sz w:val="24"/>
        </w:rPr>
      </w:pPr>
    </w:p>
    <w:p>
      <w:pPr>
        <w:pStyle w:val="Heading1"/>
        <w:tabs>
          <w:tab w:pos="3431" w:val="left" w:leader="none"/>
        </w:tabs>
        <w:spacing w:before="0"/>
        <w:ind w:right="4226"/>
        <w:jc w:val="right"/>
      </w:pPr>
      <w:r>
        <w:rPr/>
        <w:t>Justiça do </w:t>
      </w:r>
      <w:r>
        <w:rPr>
          <w:spacing w:val="-2"/>
        </w:rPr>
        <w:t>Trabalho</w:t>
      </w:r>
      <w:r>
        <w:rPr/>
        <w:tab/>
      </w:r>
      <w:r>
        <w:rPr>
          <w:spacing w:val="-5"/>
        </w:rPr>
        <w:t>TRT-</w:t>
      </w:r>
      <w:r>
        <w:rPr>
          <w:spacing w:val="-10"/>
        </w:rPr>
        <w:t>4</w:t>
      </w:r>
    </w:p>
    <w:p>
      <w:pPr>
        <w:pStyle w:val="BodyText"/>
        <w:spacing w:before="3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2237795</wp:posOffset>
                </wp:positionH>
                <wp:positionV relativeFrom="paragraph">
                  <wp:posOffset>148620</wp:posOffset>
                </wp:positionV>
                <wp:extent cx="3276600" cy="198120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276600" cy="1981200"/>
                          <a:chExt cx="3276600" cy="198120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9811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7825" y="0"/>
                            <a:ext cx="1628774" cy="1981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204391pt;margin-top:11.702404pt;width:258pt;height:156pt;mso-position-horizontal-relative:page;mso-position-vertical-relative:paragraph;z-index:-15726080;mso-wrap-distance-left:0;mso-wrap-distance-right:0" id="docshapegroup8" coordorigin="3524,234" coordsize="5160,3120">
                <v:shape style="position:absolute;left:3524;top:234;width:2535;height:3120" type="#_x0000_t75" id="docshape9" stroked="false">
                  <v:imagedata r:id="rId12" o:title=""/>
                </v:shape>
                <v:shape style="position:absolute;left:6119;top:234;width:2565;height:3120" type="#_x0000_t75" id="docshape10" stroked="false">
                  <v:imagedata r:id="rId13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4"/>
        <w:rPr>
          <w:rFonts w:ascii="Arial"/>
          <w:b/>
          <w:sz w:val="24"/>
        </w:rPr>
      </w:pPr>
    </w:p>
    <w:p>
      <w:pPr>
        <w:tabs>
          <w:tab w:pos="2648" w:val="left" w:leader="none"/>
        </w:tabs>
        <w:spacing w:before="0"/>
        <w:ind w:left="0" w:right="4153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1º </w:t>
      </w:r>
      <w:r>
        <w:rPr>
          <w:rFonts w:ascii="Arial" w:hAnsi="Arial"/>
          <w:b/>
          <w:spacing w:val="-4"/>
          <w:sz w:val="24"/>
        </w:rPr>
        <w:t>Grau</w:t>
      </w:r>
      <w:r>
        <w:rPr>
          <w:rFonts w:ascii="Arial" w:hAnsi="Arial"/>
          <w:b/>
          <w:sz w:val="24"/>
        </w:rPr>
        <w:tab/>
        <w:t>2º </w:t>
      </w:r>
      <w:r>
        <w:rPr>
          <w:rFonts w:ascii="Arial" w:hAnsi="Arial"/>
          <w:b/>
          <w:spacing w:val="-4"/>
          <w:sz w:val="24"/>
        </w:rPr>
        <w:t>Grau</w:t>
      </w:r>
    </w:p>
    <w:p>
      <w:pPr>
        <w:pStyle w:val="BodyText"/>
        <w:spacing w:before="3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2218745</wp:posOffset>
                </wp:positionH>
                <wp:positionV relativeFrom="paragraph">
                  <wp:posOffset>148618</wp:posOffset>
                </wp:positionV>
                <wp:extent cx="3314700" cy="198120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314700" cy="1981200"/>
                          <a:chExt cx="3314700" cy="198120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49" cy="19811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0"/>
                            <a:ext cx="1619249" cy="1981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4.704391pt;margin-top:11.702283pt;width:261pt;height:156pt;mso-position-horizontal-relative:page;mso-position-vertical-relative:paragraph;z-index:-15725568;mso-wrap-distance-left:0;mso-wrap-distance-right:0" id="docshapegroup11" coordorigin="3494,234" coordsize="5220,3120">
                <v:shape style="position:absolute;left:3494;top:234;width:2610;height:3120" type="#_x0000_t75" id="docshape12" stroked="false">
                  <v:imagedata r:id="rId14" o:title=""/>
                </v:shape>
                <v:shape style="position:absolute;left:6164;top:234;width:2550;height:3120" type="#_x0000_t75" id="docshape13" stroked="false">
                  <v:imagedata r:id="rId15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8"/>
        </w:rPr>
        <w:sectPr>
          <w:pgSz w:w="11920" w:h="16860"/>
          <w:pgMar w:top="0" w:bottom="0" w:left="0" w:right="0"/>
        </w:sectPr>
      </w:pPr>
    </w:p>
    <w:p>
      <w:pPr>
        <w:pStyle w:val="BodyTex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595.499953pt;height:842.249933pt;mso-position-horizontal-relative:page;mso-position-vertical-relative:page;z-index:-15896576" id="docshape14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0</wp:posOffset>
            </wp:positionH>
            <wp:positionV relativeFrom="page">
              <wp:posOffset>10153650</wp:posOffset>
            </wp:positionV>
            <wp:extent cx="7562849" cy="53339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4"/>
        <w:rPr>
          <w:rFonts w:ascii="Arial"/>
          <w:b/>
          <w:sz w:val="24"/>
        </w:rPr>
      </w:pPr>
    </w:p>
    <w:p>
      <w:pPr>
        <w:spacing w:line="283" w:lineRule="auto" w:before="0"/>
        <w:ind w:left="4304" w:right="1863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6638925</wp:posOffset>
            </wp:positionH>
            <wp:positionV relativeFrom="paragraph">
              <wp:posOffset>-577551</wp:posOffset>
            </wp:positionV>
            <wp:extent cx="923924" cy="114299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1085850</wp:posOffset>
            </wp:positionH>
            <wp:positionV relativeFrom="paragraph">
              <wp:posOffset>-110826</wp:posOffset>
            </wp:positionV>
            <wp:extent cx="1495424" cy="53339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  <w:sz w:val="24"/>
        </w:rPr>
        <w:t>Tribunal Regional do Trabalho da 4ª Região Secretaria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de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Governança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e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Gestão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Estratégica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914399</wp:posOffset>
                </wp:positionH>
                <wp:positionV relativeFrom="paragraph">
                  <wp:posOffset>275695</wp:posOffset>
                </wp:positionV>
                <wp:extent cx="5934075" cy="552450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934075" cy="5524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33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Objetivo Estratégico: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Garantir a duração razoável do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processo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21.708273pt;width:467.25pt;height:43.5pt;mso-position-horizontal-relative:page;mso-position-vertical-relative:paragraph;z-index:-15723008;mso-wrap-distance-left:0;mso-wrap-distance-right:0" type="#_x0000_t202" id="docshape15" filled="true" fillcolor="#666666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rPr>
                          <w:color w:val="000000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333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Objetivo Estratégico: </w:t>
                      </w:r>
                      <w:r>
                        <w:rPr>
                          <w:color w:val="FFFFFF"/>
                          <w:sz w:val="24"/>
                        </w:rPr>
                        <w:t>Garantir a duração razoável do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processo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933450</wp:posOffset>
            </wp:positionH>
            <wp:positionV relativeFrom="paragraph">
              <wp:posOffset>961495</wp:posOffset>
            </wp:positionV>
            <wp:extent cx="3691572" cy="690372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572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6"/>
        <w:rPr>
          <w:sz w:val="4"/>
        </w:rPr>
      </w:pPr>
    </w:p>
    <w:p>
      <w:pPr>
        <w:pStyle w:val="BodyText"/>
        <w:ind w:left="1440"/>
      </w:pPr>
      <w:r>
        <w:rPr/>
        <mc:AlternateContent>
          <mc:Choice Requires="wps">
            <w:drawing>
              <wp:inline distT="0" distB="0" distL="0" distR="0">
                <wp:extent cx="5934075" cy="1000125"/>
                <wp:effectExtent l="0" t="0" r="0" b="0"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934075" cy="1000125"/>
                        </a:xfrm>
                        <a:prstGeom prst="rect">
                          <a:avLst/>
                        </a:prstGeom>
                        <a:solidFill>
                          <a:srgbClr val="C7205C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0" w:right="0" w:firstLine="0"/>
                              <w:jc w:val="both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Meta Nacional 2 - Julgar processos mais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antigos</w:t>
                            </w:r>
                          </w:p>
                          <w:p>
                            <w:pPr>
                              <w:spacing w:line="252" w:lineRule="auto" w:before="219"/>
                              <w:ind w:left="0" w:right="8" w:firstLine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Identificar e julgar, até 31/12/2025, pelo menos, 94% dos processos distribuídos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até 31/12/2023, nos 1º e 2º graus e todos os processos pendentes de julgamento há 5 anos (2020) ou mais.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7.25pt;height:78.75pt;mso-position-horizontal-relative:char;mso-position-vertical-relative:line" type="#_x0000_t202" id="docshape16" filled="true" fillcolor="#c7205c" stroked="false">
                <w10:anchorlock/>
                <v:textbox inset="0,0,0,0">
                  <w:txbxContent>
                    <w:p>
                      <w:pPr>
                        <w:spacing w:before="205"/>
                        <w:ind w:left="0" w:right="0" w:firstLine="0"/>
                        <w:jc w:val="both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Meta Nacional 2 - Julgar processos mais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4"/>
                        </w:rPr>
                        <w:t>antigos</w:t>
                      </w:r>
                    </w:p>
                    <w:p>
                      <w:pPr>
                        <w:spacing w:line="252" w:lineRule="auto" w:before="219"/>
                        <w:ind w:left="0" w:right="8" w:firstLine="0"/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Identificar e julgar, até 31/12/2025, pelo menos, 94% dos processos distribuídos </w:t>
                      </w:r>
                      <w:r>
                        <w:rPr>
                          <w:color w:val="FFFFFF"/>
                          <w:sz w:val="24"/>
                        </w:rPr>
                        <w:t>até 31/12/2023, nos 1º e 2º graus e todos os processos pendentes de julgamento há 5 anos (2020) ou mais.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180"/>
        <w:rPr>
          <w:sz w:val="24"/>
        </w:rPr>
      </w:pPr>
    </w:p>
    <w:p>
      <w:pPr>
        <w:pStyle w:val="Heading1"/>
        <w:tabs>
          <w:tab w:pos="3987" w:val="left" w:leader="none"/>
        </w:tabs>
        <w:spacing w:before="0"/>
        <w:ind w:right="514"/>
        <w:jc w:val="center"/>
      </w:pPr>
      <w:r>
        <w:rPr/>
        <w:t>Justiça do </w:t>
      </w:r>
      <w:r>
        <w:rPr>
          <w:spacing w:val="-2"/>
        </w:rPr>
        <w:t>Trabalho</w:t>
      </w:r>
      <w:r>
        <w:rPr/>
        <w:tab/>
      </w:r>
      <w:r>
        <w:rPr>
          <w:spacing w:val="-5"/>
        </w:rPr>
        <w:t>TRT-</w:t>
      </w:r>
      <w:r>
        <w:rPr>
          <w:spacing w:val="-10"/>
        </w:rPr>
        <w:t>4</w:t>
      </w:r>
    </w:p>
    <w:p>
      <w:pPr>
        <w:pStyle w:val="BodyText"/>
        <w:spacing w:before="9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1752020</wp:posOffset>
                </wp:positionH>
                <wp:positionV relativeFrom="paragraph">
                  <wp:posOffset>145320</wp:posOffset>
                </wp:positionV>
                <wp:extent cx="4257675" cy="183832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257675" cy="1838325"/>
                          <a:chExt cx="4257675" cy="183832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8383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2650" y="0"/>
                            <a:ext cx="2105024" cy="1838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954391pt;margin-top:11.442533pt;width:335.25pt;height:144.75pt;mso-position-horizontal-relative:page;mso-position-vertical-relative:paragraph;z-index:-15721472;mso-wrap-distance-left:0;mso-wrap-distance-right:0" id="docshapegroup17" coordorigin="2759,229" coordsize="6705,2895">
                <v:shape style="position:absolute;left:2759;top:228;width:3330;height:2895" type="#_x0000_t75" id="docshape18" stroked="false">
                  <v:imagedata r:id="rId17" o:title=""/>
                </v:shape>
                <v:shape style="position:absolute;left:6149;top:228;width:3315;height:2895" type="#_x0000_t75" id="docshape19" stroked="false">
                  <v:imagedata r:id="rId1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9"/>
        <w:rPr>
          <w:rFonts w:ascii="Arial"/>
          <w:b/>
          <w:sz w:val="24"/>
        </w:rPr>
      </w:pPr>
    </w:p>
    <w:p>
      <w:pPr>
        <w:tabs>
          <w:tab w:pos="3507" w:val="left" w:leader="none"/>
        </w:tabs>
        <w:spacing w:before="0"/>
        <w:ind w:left="125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1º </w:t>
      </w:r>
      <w:r>
        <w:rPr>
          <w:rFonts w:ascii="Arial" w:hAnsi="Arial"/>
          <w:b/>
          <w:spacing w:val="-4"/>
          <w:sz w:val="24"/>
        </w:rPr>
        <w:t>Grau</w:t>
      </w:r>
      <w:r>
        <w:rPr>
          <w:rFonts w:ascii="Arial" w:hAnsi="Arial"/>
          <w:b/>
          <w:sz w:val="24"/>
        </w:rPr>
        <w:tab/>
        <w:t>2º </w:t>
      </w:r>
      <w:r>
        <w:rPr>
          <w:rFonts w:ascii="Arial" w:hAnsi="Arial"/>
          <w:b/>
          <w:spacing w:val="-4"/>
          <w:sz w:val="24"/>
        </w:rPr>
        <w:t>Grau</w:t>
      </w:r>
    </w:p>
    <w:p>
      <w:pPr>
        <w:pStyle w:val="BodyText"/>
        <w:spacing w:before="9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1747258</wp:posOffset>
                </wp:positionH>
                <wp:positionV relativeFrom="paragraph">
                  <wp:posOffset>145444</wp:posOffset>
                </wp:positionV>
                <wp:extent cx="4267200" cy="183832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267200" cy="1838325"/>
                          <a:chExt cx="4267200" cy="1838325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49" cy="18383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2650" y="0"/>
                            <a:ext cx="2114549" cy="1838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579391pt;margin-top:11.452353pt;width:336pt;height:144.75pt;mso-position-horizontal-relative:page;mso-position-vertical-relative:paragraph;z-index:-15720960;mso-wrap-distance-left:0;mso-wrap-distance-right:0" id="docshapegroup20" coordorigin="2752,229" coordsize="6720,2895">
                <v:shape style="position:absolute;left:2751;top:229;width:3330;height:2895" type="#_x0000_t75" id="docshape21" stroked="false">
                  <v:imagedata r:id="rId19" o:title=""/>
                </v:shape>
                <v:shape style="position:absolute;left:6141;top:229;width:3330;height:2895" type="#_x0000_t75" id="docshape22" stroked="false">
                  <v:imagedata r:id="rId2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7"/>
        </w:rPr>
        <w:sectPr>
          <w:pgSz w:w="11920" w:h="16860"/>
          <w:pgMar w:top="0" w:bottom="0" w:left="0" w:right="0"/>
        </w:sectPr>
      </w:pPr>
    </w:p>
    <w:p>
      <w:pPr>
        <w:pStyle w:val="BodyTex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595.499953pt;height:842.249933pt;mso-position-horizontal-relative:page;mso-position-vertical-relative:page;z-index:-15892480" id="docshape23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0</wp:posOffset>
            </wp:positionH>
            <wp:positionV relativeFrom="page">
              <wp:posOffset>10153650</wp:posOffset>
            </wp:positionV>
            <wp:extent cx="7562849" cy="533399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4"/>
        <w:rPr>
          <w:rFonts w:ascii="Arial"/>
          <w:b/>
          <w:sz w:val="24"/>
        </w:rPr>
      </w:pPr>
    </w:p>
    <w:p>
      <w:pPr>
        <w:spacing w:line="283" w:lineRule="auto" w:before="0"/>
        <w:ind w:left="4304" w:right="1863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6638925</wp:posOffset>
            </wp:positionH>
            <wp:positionV relativeFrom="paragraph">
              <wp:posOffset>-577551</wp:posOffset>
            </wp:positionV>
            <wp:extent cx="923924" cy="1142999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1085850</wp:posOffset>
            </wp:positionH>
            <wp:positionV relativeFrom="paragraph">
              <wp:posOffset>-110826</wp:posOffset>
            </wp:positionV>
            <wp:extent cx="1495424" cy="533399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  <w:sz w:val="24"/>
        </w:rPr>
        <w:t>Tribunal Regional do Trabalho da 4ª Região Secretaria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de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Governança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e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Gestão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Estratégica</w:t>
      </w:r>
    </w:p>
    <w:p>
      <w:pPr>
        <w:pStyle w:val="BodyText"/>
      </w:pPr>
    </w:p>
    <w:p>
      <w:pPr>
        <w:pStyle w:val="BodyText"/>
        <w:spacing w:before="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914399</wp:posOffset>
                </wp:positionH>
                <wp:positionV relativeFrom="paragraph">
                  <wp:posOffset>177282</wp:posOffset>
                </wp:positionV>
                <wp:extent cx="5934075" cy="552450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934075" cy="5524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33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Objetivo Estratégico: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Assegurar o tratamento adequado dos conflitos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trabalhistas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13.959249pt;width:467.25pt;height:43.5pt;mso-position-horizontal-relative:page;mso-position-vertical-relative:paragraph;z-index:-15718400;mso-wrap-distance-left:0;mso-wrap-distance-right:0" type="#_x0000_t202" id="docshape24" filled="true" fillcolor="#666666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rPr>
                          <w:color w:val="000000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133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Objetivo Estratégico: </w:t>
                      </w:r>
                      <w:r>
                        <w:rPr>
                          <w:color w:val="FFFFFF"/>
                          <w:sz w:val="24"/>
                        </w:rPr>
                        <w:t>Assegurar o tratamento adequado dos conflitos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trabalhistas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933450</wp:posOffset>
            </wp:positionH>
            <wp:positionV relativeFrom="paragraph">
              <wp:posOffset>863082</wp:posOffset>
            </wp:positionV>
            <wp:extent cx="3685225" cy="690372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5225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3"/>
        <w:rPr>
          <w:sz w:val="3"/>
        </w:rPr>
      </w:pPr>
    </w:p>
    <w:p>
      <w:pPr>
        <w:pStyle w:val="BodyText"/>
        <w:ind w:left="1440"/>
      </w:pPr>
      <w:r>
        <w:rPr/>
        <mc:AlternateContent>
          <mc:Choice Requires="wps">
            <w:drawing>
              <wp:inline distT="0" distB="0" distL="0" distR="0">
                <wp:extent cx="5934075" cy="819150"/>
                <wp:effectExtent l="0" t="0" r="0" b="0"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934075" cy="819150"/>
                        </a:xfrm>
                        <a:prstGeom prst="rect">
                          <a:avLst/>
                        </a:prstGeom>
                        <a:solidFill>
                          <a:srgbClr val="008658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Meta Nacional 3 - Estimular a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conciliação</w:t>
                            </w:r>
                          </w:p>
                          <w:p>
                            <w:pPr>
                              <w:spacing w:line="256" w:lineRule="auto" w:before="218"/>
                              <w:ind w:left="0" w:right="83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Aumentar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índice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conciliação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0,5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ponto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percentual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relação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média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do biênio 2022/2023 ou alcançar, no mínimo, 38% de conciliação.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7.25pt;height:64.5pt;mso-position-horizontal-relative:char;mso-position-vertical-relative:line" type="#_x0000_t202" id="docshape25" filled="true" fillcolor="#008658" stroked="false">
                <w10:anchorlock/>
                <v:textbox inset="0,0,0,0">
                  <w:txbxContent>
                    <w:p>
                      <w:pPr>
                        <w:spacing w:before="205"/>
                        <w:ind w:left="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Meta Nacional 3 - Estimular a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conciliação</w:t>
                      </w:r>
                    </w:p>
                    <w:p>
                      <w:pPr>
                        <w:spacing w:line="256" w:lineRule="auto" w:before="218"/>
                        <w:ind w:left="0" w:right="83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Aumentar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índice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conciliação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em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0,5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ponto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percentual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em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relação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à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média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do biênio 2022/2023 ou alcançar, no mínimo, 38% de conciliação.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6"/>
        <w:rPr>
          <w:sz w:val="24"/>
        </w:rPr>
      </w:pPr>
    </w:p>
    <w:p>
      <w:pPr>
        <w:pStyle w:val="Heading1"/>
        <w:tabs>
          <w:tab w:pos="7187" w:val="left" w:leader="none"/>
        </w:tabs>
        <w:spacing w:before="0"/>
        <w:ind w:left="3266"/>
      </w:pPr>
      <w:r>
        <w:rPr/>
        <w:t>Justiça do </w:t>
      </w:r>
      <w:r>
        <w:rPr>
          <w:spacing w:val="-2"/>
        </w:rPr>
        <w:t>Trabalho</w:t>
      </w:r>
      <w:r>
        <w:rPr/>
        <w:tab/>
      </w:r>
      <w:r>
        <w:rPr>
          <w:spacing w:val="-5"/>
        </w:rPr>
        <w:t>TRT-</w:t>
      </w:r>
      <w:r>
        <w:rPr>
          <w:spacing w:val="-10"/>
        </w:rPr>
        <w:t>4</w:t>
      </w:r>
    </w:p>
    <w:p>
      <w:pPr>
        <w:pStyle w:val="BodyText"/>
        <w:spacing w:before="3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1904420</wp:posOffset>
                </wp:positionH>
                <wp:positionV relativeFrom="paragraph">
                  <wp:posOffset>148857</wp:posOffset>
                </wp:positionV>
                <wp:extent cx="3867150" cy="148590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3867150" cy="1485900"/>
                          <a:chExt cx="3867150" cy="148590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85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00" y="9524"/>
                            <a:ext cx="1885949" cy="14763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954391pt;margin-top:11.721028pt;width:304.5pt;height:117pt;mso-position-horizontal-relative:page;mso-position-vertical-relative:paragraph;z-index:-15716864;mso-wrap-distance-left:0;mso-wrap-distance-right:0" id="docshapegroup26" coordorigin="2999,234" coordsize="6090,2340">
                <v:shape style="position:absolute;left:2999;top:234;width:3060;height:2340" type="#_x0000_t75" id="docshape27" stroked="false">
                  <v:imagedata r:id="rId22" o:title=""/>
                </v:shape>
                <v:shape style="position:absolute;left:6119;top:249;width:2970;height:2325" type="#_x0000_t75" id="docshape28" stroked="false">
                  <v:imagedata r:id="rId23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8"/>
        </w:rPr>
        <w:sectPr>
          <w:pgSz w:w="11920" w:h="16860"/>
          <w:pgMar w:top="0" w:bottom="0" w:left="0" w:right="0"/>
        </w:sectPr>
      </w:pPr>
    </w:p>
    <w:p>
      <w:pPr>
        <w:pStyle w:val="BodyTex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595.499953pt;height:842.249933pt;mso-position-horizontal-relative:page;mso-position-vertical-relative:page;z-index:-15888384" id="docshape29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0</wp:posOffset>
            </wp:positionH>
            <wp:positionV relativeFrom="page">
              <wp:posOffset>10153650</wp:posOffset>
            </wp:positionV>
            <wp:extent cx="7562849" cy="533399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4"/>
        <w:rPr>
          <w:rFonts w:ascii="Arial"/>
          <w:b/>
          <w:sz w:val="24"/>
        </w:rPr>
      </w:pPr>
    </w:p>
    <w:p>
      <w:pPr>
        <w:spacing w:line="283" w:lineRule="auto" w:before="0"/>
        <w:ind w:left="4304" w:right="1863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6638925</wp:posOffset>
            </wp:positionH>
            <wp:positionV relativeFrom="paragraph">
              <wp:posOffset>-577551</wp:posOffset>
            </wp:positionV>
            <wp:extent cx="923924" cy="1142999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1085850</wp:posOffset>
            </wp:positionH>
            <wp:positionV relativeFrom="paragraph">
              <wp:posOffset>-110826</wp:posOffset>
            </wp:positionV>
            <wp:extent cx="1495424" cy="533399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  <w:sz w:val="24"/>
        </w:rPr>
        <w:t>Tribunal Regional do Trabalho da 4ª Região Secretaria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de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Governança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e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Gestão</w:t>
      </w:r>
      <w:r>
        <w:rPr>
          <w:color w:val="124E5C"/>
          <w:spacing w:val="-7"/>
          <w:sz w:val="24"/>
        </w:rPr>
        <w:t> </w:t>
      </w:r>
      <w:r>
        <w:rPr>
          <w:color w:val="124E5C"/>
          <w:sz w:val="24"/>
        </w:rPr>
        <w:t>Estratégica</w:t>
      </w:r>
    </w:p>
    <w:p>
      <w:pPr>
        <w:pStyle w:val="BodyText"/>
      </w:pPr>
    </w:p>
    <w:p>
      <w:pPr>
        <w:pStyle w:val="BodyText"/>
        <w:spacing w:before="1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914399</wp:posOffset>
                </wp:positionH>
                <wp:positionV relativeFrom="paragraph">
                  <wp:posOffset>282057</wp:posOffset>
                </wp:positionV>
                <wp:extent cx="5934075" cy="714375"/>
                <wp:effectExtent l="0" t="0" r="0" b="0"/>
                <wp:wrapTopAndBottom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5934075" cy="714375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9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33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Objetivo Estratégico: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Garantir a duração razoável do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processo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22.209249pt;width:467.25pt;height:56.25pt;mso-position-horizontal-relative:page;mso-position-vertical-relative:paragraph;z-index:-15714304;mso-wrap-distance-left:0;mso-wrap-distance-right:0" type="#_x0000_t202" id="docshape30" filled="true" fillcolor="#666666" stroked="false">
                <v:textbox inset="0,0,0,0">
                  <w:txbxContent>
                    <w:p>
                      <w:pPr>
                        <w:pStyle w:val="BodyText"/>
                        <w:spacing w:before="269"/>
                        <w:rPr>
                          <w:color w:val="000000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333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Objetivo Estratégico: </w:t>
                      </w:r>
                      <w:r>
                        <w:rPr>
                          <w:color w:val="FFFFFF"/>
                          <w:sz w:val="24"/>
                        </w:rPr>
                        <w:t>Garantir a duração razoável do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processo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933450</wp:posOffset>
            </wp:positionH>
            <wp:positionV relativeFrom="paragraph">
              <wp:posOffset>1129782</wp:posOffset>
            </wp:positionV>
            <wp:extent cx="3714396" cy="690372"/>
            <wp:effectExtent l="0" t="0" r="0" b="0"/>
            <wp:wrapTopAndBottom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396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3"/>
        <w:rPr>
          <w:sz w:val="3"/>
        </w:rPr>
      </w:pPr>
    </w:p>
    <w:p>
      <w:pPr>
        <w:pStyle w:val="BodyText"/>
        <w:ind w:left="1440"/>
      </w:pPr>
      <w:r>
        <w:rPr/>
        <mc:AlternateContent>
          <mc:Choice Requires="wps">
            <w:drawing>
              <wp:inline distT="0" distB="0" distL="0" distR="0">
                <wp:extent cx="5934075" cy="1000125"/>
                <wp:effectExtent l="0" t="0" r="0" b="0"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5934075" cy="1000125"/>
                        </a:xfrm>
                        <a:prstGeom prst="rect">
                          <a:avLst/>
                        </a:prstGeom>
                        <a:solidFill>
                          <a:srgbClr val="694A8A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0" w:right="0" w:firstLine="0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Meta Nacional 5 - Reduzir a taxa de congestionamento, exceto execuções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fiscais</w:t>
                            </w:r>
                          </w:p>
                          <w:p>
                            <w:pPr>
                              <w:spacing w:line="252" w:lineRule="auto" w:before="219"/>
                              <w:ind w:left="0" w:right="6" w:firstLine="0"/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Reduzir em 0,5 ponto percentual a taxa de congestionamento líquida, exceto execuções fiscais, em relação a 2024. Cláusula de barreira na fase de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conhecimento: 40% e Cláusula de barreira na fase de execução: 65%.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7.25pt;height:78.75pt;mso-position-horizontal-relative:char;mso-position-vertical-relative:line" type="#_x0000_t202" id="docshape31" filled="true" fillcolor="#694a8a" stroked="false">
                <w10:anchorlock/>
                <v:textbox inset="0,0,0,0">
                  <w:txbxContent>
                    <w:p>
                      <w:pPr>
                        <w:spacing w:before="205"/>
                        <w:ind w:left="0" w:right="0" w:firstLine="0"/>
                        <w:jc w:val="both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Meta Nacional 5 - Reduzir a taxa de congestionamento, exceto execuções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fiscais</w:t>
                      </w:r>
                    </w:p>
                    <w:p>
                      <w:pPr>
                        <w:spacing w:line="252" w:lineRule="auto" w:before="219"/>
                        <w:ind w:left="0" w:right="6" w:firstLine="0"/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Reduzir em 0,5 ponto percentual a taxa de congestionamento líquida, exceto execuções fiscais, em relação a 2024. Cláusula de barreira na fase de </w:t>
                      </w:r>
                      <w:r>
                        <w:rPr>
                          <w:color w:val="FFFFFF"/>
                          <w:sz w:val="24"/>
                        </w:rPr>
                        <w:t>conhecimento: 40% e Cláusula de barreira na fase de execução: 65%.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42"/>
        <w:rPr>
          <w:sz w:val="24"/>
        </w:rPr>
      </w:pPr>
    </w:p>
    <w:p>
      <w:pPr>
        <w:pStyle w:val="Heading1"/>
        <w:tabs>
          <w:tab w:pos="7094" w:val="left" w:leader="none"/>
        </w:tabs>
        <w:spacing w:before="0"/>
        <w:ind w:left="3507"/>
      </w:pPr>
      <w:r>
        <w:rPr/>
        <w:t>Justiça do </w:t>
      </w:r>
      <w:r>
        <w:rPr>
          <w:spacing w:val="-2"/>
        </w:rPr>
        <w:t>Trabalho</w:t>
      </w:r>
      <w:r>
        <w:rPr/>
        <w:tab/>
      </w:r>
      <w:r>
        <w:rPr>
          <w:spacing w:val="-5"/>
        </w:rPr>
        <w:t>TRT-</w:t>
      </w:r>
      <w:r>
        <w:rPr>
          <w:spacing w:val="-10"/>
        </w:rPr>
        <w:t>4</w:t>
      </w:r>
    </w:p>
    <w:p>
      <w:pPr>
        <w:pStyle w:val="BodyText"/>
        <w:spacing w:before="3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2109208</wp:posOffset>
                </wp:positionH>
                <wp:positionV relativeFrom="paragraph">
                  <wp:posOffset>148841</wp:posOffset>
                </wp:positionV>
                <wp:extent cx="3457575" cy="230505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3457575" cy="2305050"/>
                          <a:chExt cx="3457575" cy="2305050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9" cy="23050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600" y="0"/>
                            <a:ext cx="1704974" cy="23050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6.079391pt;margin-top:11.71982pt;width:272.25pt;height:181.5pt;mso-position-horizontal-relative:page;mso-position-vertical-relative:paragraph;z-index:-15712768;mso-wrap-distance-left:0;mso-wrap-distance-right:0" id="docshapegroup32" coordorigin="3322,234" coordsize="5445,3630">
                <v:shape style="position:absolute;left:3321;top:234;width:2700;height:3630" type="#_x0000_t75" id="docshape33" stroked="false">
                  <v:imagedata r:id="rId25" o:title=""/>
                </v:shape>
                <v:shape style="position:absolute;left:6081;top:234;width:2685;height:3630" type="#_x0000_t75" id="docshape34" stroked="false">
                  <v:imagedata r:id="rId2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8"/>
        </w:rPr>
        <w:sectPr>
          <w:pgSz w:w="11920" w:h="16860"/>
          <w:pgMar w:top="0" w:bottom="0" w:left="0" w:right="0"/>
        </w:sectPr>
      </w:pPr>
    </w:p>
    <w:p>
      <w:pPr>
        <w:pStyle w:val="BodyTex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316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595.499953pt;height:842.249933pt;mso-position-horizontal-relative:page;mso-position-vertical-relative:page;z-index:-15884800" id="docshape35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0</wp:posOffset>
            </wp:positionH>
            <wp:positionV relativeFrom="page">
              <wp:posOffset>10153650</wp:posOffset>
            </wp:positionV>
            <wp:extent cx="7562849" cy="533399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64"/>
        <w:rPr>
          <w:rFonts w:ascii="Arial"/>
          <w:b/>
          <w:sz w:val="24"/>
        </w:rPr>
      </w:pPr>
    </w:p>
    <w:p>
      <w:pPr>
        <w:pStyle w:val="Heading2"/>
        <w:spacing w:line="283" w:lineRule="auto"/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6638925</wp:posOffset>
            </wp:positionH>
            <wp:positionV relativeFrom="paragraph">
              <wp:posOffset>-577551</wp:posOffset>
            </wp:positionV>
            <wp:extent cx="923924" cy="1142999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1085850</wp:posOffset>
            </wp:positionH>
            <wp:positionV relativeFrom="paragraph">
              <wp:posOffset>-110826</wp:posOffset>
            </wp:positionV>
            <wp:extent cx="1495424" cy="533399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</w:rPr>
        <w:t>Tribunal Regional do Trabalho da 4ª Região Secretaria</w:t>
      </w:r>
      <w:r>
        <w:rPr>
          <w:color w:val="124E5C"/>
          <w:spacing w:val="-7"/>
        </w:rPr>
        <w:t> </w:t>
      </w:r>
      <w:r>
        <w:rPr>
          <w:color w:val="124E5C"/>
        </w:rPr>
        <w:t>de</w:t>
      </w:r>
      <w:r>
        <w:rPr>
          <w:color w:val="124E5C"/>
          <w:spacing w:val="-7"/>
        </w:rPr>
        <w:t> </w:t>
      </w:r>
      <w:r>
        <w:rPr>
          <w:color w:val="124E5C"/>
        </w:rPr>
        <w:t>Governança</w:t>
      </w:r>
      <w:r>
        <w:rPr>
          <w:color w:val="124E5C"/>
          <w:spacing w:val="-7"/>
        </w:rPr>
        <w:t> </w:t>
      </w:r>
      <w:r>
        <w:rPr>
          <w:color w:val="124E5C"/>
        </w:rPr>
        <w:t>e</w:t>
      </w:r>
      <w:r>
        <w:rPr>
          <w:color w:val="124E5C"/>
          <w:spacing w:val="-7"/>
        </w:rPr>
        <w:t> </w:t>
      </w:r>
      <w:r>
        <w:rPr>
          <w:color w:val="124E5C"/>
        </w:rPr>
        <w:t>Gestão</w:t>
      </w:r>
      <w:r>
        <w:rPr>
          <w:color w:val="124E5C"/>
          <w:spacing w:val="-7"/>
        </w:rPr>
        <w:t> </w:t>
      </w:r>
      <w:r>
        <w:rPr>
          <w:color w:val="124E5C"/>
        </w:rPr>
        <w:t>Estratégica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914399</wp:posOffset>
                </wp:positionH>
                <wp:positionV relativeFrom="paragraph">
                  <wp:posOffset>240794</wp:posOffset>
                </wp:positionV>
                <wp:extent cx="5934075" cy="552450"/>
                <wp:effectExtent l="0" t="0" r="0" b="0"/>
                <wp:wrapTopAndBottom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5934075" cy="5524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33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Objetivo Estratégico: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Promover o trabalho decente e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sustentabilidade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18.960224pt;width:467.25pt;height:43.5pt;mso-position-horizontal-relative:page;mso-position-vertical-relative:paragraph;z-index:-15710208;mso-wrap-distance-left:0;mso-wrap-distance-right:0" type="#_x0000_t202" id="docshape36" filled="true" fillcolor="#666666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rPr>
                          <w:color w:val="000000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333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Objetivo Estratégico: </w:t>
                      </w:r>
                      <w:r>
                        <w:rPr>
                          <w:color w:val="FFFFFF"/>
                          <w:sz w:val="24"/>
                        </w:rPr>
                        <w:t>Promover o trabalho decente e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sustentabilidade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6784">
            <wp:simplePos x="0" y="0"/>
            <wp:positionH relativeFrom="page">
              <wp:posOffset>933450</wp:posOffset>
            </wp:positionH>
            <wp:positionV relativeFrom="paragraph">
              <wp:posOffset>983744</wp:posOffset>
            </wp:positionV>
            <wp:extent cx="3696751" cy="683514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751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6"/>
      </w:pPr>
    </w:p>
    <w:p>
      <w:pPr>
        <w:pStyle w:val="BodyText"/>
        <w:spacing w:before="2"/>
        <w:rPr>
          <w:sz w:val="4"/>
        </w:rPr>
      </w:pPr>
    </w:p>
    <w:p>
      <w:pPr>
        <w:pStyle w:val="BodyText"/>
        <w:ind w:left="1440"/>
      </w:pPr>
      <w:r>
        <w:rPr/>
        <mc:AlternateContent>
          <mc:Choice Requires="wps">
            <w:drawing>
              <wp:inline distT="0" distB="0" distL="0" distR="0">
                <wp:extent cx="5934075" cy="1000125"/>
                <wp:effectExtent l="0" t="0" r="0" b="0"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5934075" cy="1000125"/>
                        </a:xfrm>
                        <a:prstGeom prst="rect">
                          <a:avLst/>
                        </a:prstGeom>
                        <a:solidFill>
                          <a:srgbClr val="737500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Meta Nacional 9 - Estimular a inovação no Poder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Judiciário</w:t>
                            </w:r>
                          </w:p>
                          <w:p>
                            <w:pPr>
                              <w:spacing w:line="252" w:lineRule="auto" w:before="219"/>
                              <w:ind w:left="0" w:right="83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Desenvolver, no ano de 2025, dois projetos relacionados à Agenda 2030 da ONU, oriundos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Laboratório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Inovação,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participação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menos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um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laboratório de outra instituição pública, e que gerem benefícios à sociedade.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7.25pt;height:78.75pt;mso-position-horizontal-relative:char;mso-position-vertical-relative:line" type="#_x0000_t202" id="docshape37" filled="true" fillcolor="#737500" stroked="false">
                <w10:anchorlock/>
                <v:textbox inset="0,0,0,0">
                  <w:txbxContent>
                    <w:p>
                      <w:pPr>
                        <w:spacing w:before="205"/>
                        <w:ind w:left="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Meta Nacional 9 - Estimular a inovação no Poder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Judiciário</w:t>
                      </w:r>
                    </w:p>
                    <w:p>
                      <w:pPr>
                        <w:spacing w:line="252" w:lineRule="auto" w:before="219"/>
                        <w:ind w:left="0" w:right="83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Desenvolver, no ano de 2025, dois projetos relacionados à Agenda 2030 da ONU, oriundos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do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Laboratório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Inovação,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com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participação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pelo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menos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um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laboratório de outra instituição pública, e que gerem benefícios à sociedade.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spacing w:line="280" w:lineRule="auto"/>
        <w:ind w:left="1439" w:right="858"/>
      </w:pPr>
      <w:r>
        <w:rPr/>
        <w:t>O Laboratório de Inovação (Linova) do TRT4 implantou 2</w:t>
      </w:r>
      <w:r>
        <w:rPr>
          <w:spacing w:val="-3"/>
        </w:rPr>
        <w:t> </w:t>
      </w:r>
      <w:r>
        <w:rPr/>
        <w:t>projetos,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possibilitaram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cumprimento</w:t>
      </w:r>
      <w:r>
        <w:rPr>
          <w:spacing w:val="-3"/>
        </w:rPr>
        <w:t> </w:t>
      </w:r>
      <w:r>
        <w:rPr/>
        <w:t>da meta em 2025:</w:t>
      </w:r>
    </w:p>
    <w:p>
      <w:pPr>
        <w:pStyle w:val="ListParagraph"/>
        <w:numPr>
          <w:ilvl w:val="0"/>
          <w:numId w:val="1"/>
        </w:numPr>
        <w:tabs>
          <w:tab w:pos="1575" w:val="left" w:leader="none"/>
        </w:tabs>
        <w:spacing w:line="280" w:lineRule="auto" w:before="122" w:after="0"/>
        <w:ind w:left="1439" w:right="1136" w:firstLine="0"/>
        <w:jc w:val="left"/>
        <w:rPr>
          <w:sz w:val="20"/>
        </w:rPr>
      </w:pPr>
      <w:hyperlink r:id="rId28">
        <w:r>
          <w:rPr>
            <w:color w:val="1154CC"/>
            <w:sz w:val="20"/>
            <w:u w:val="single" w:color="1154CC"/>
          </w:rPr>
          <w:t>Projeto Célula OJ</w:t>
        </w:r>
      </w:hyperlink>
      <w:r>
        <w:rPr>
          <w:sz w:val="20"/>
        </w:rPr>
        <w:t>, em parceria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TRT2:</w:t>
      </w:r>
      <w:r>
        <w:rPr>
          <w:spacing w:val="-3"/>
          <w:sz w:val="20"/>
        </w:rPr>
        <w:t> </w:t>
      </w:r>
      <w:r>
        <w:rPr>
          <w:sz w:val="20"/>
        </w:rPr>
        <w:t>Desenvolver</w:t>
      </w:r>
      <w:r>
        <w:rPr>
          <w:spacing w:val="-3"/>
          <w:sz w:val="20"/>
        </w:rPr>
        <w:t> </w:t>
      </w:r>
      <w:r>
        <w:rPr>
          <w:sz w:val="20"/>
        </w:rPr>
        <w:t>ferramentas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modelos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documentos</w:t>
      </w:r>
      <w:r>
        <w:rPr>
          <w:spacing w:val="-3"/>
          <w:sz w:val="20"/>
        </w:rPr>
        <w:t> </w:t>
      </w:r>
      <w:r>
        <w:rPr>
          <w:sz w:val="20"/>
        </w:rPr>
        <w:t>para aprimorar a rotina de trabalho dos Oficiais de Justiça.</w:t>
      </w: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80" w:lineRule="auto" w:before="121" w:after="0"/>
        <w:ind w:left="1439" w:right="1141" w:firstLine="0"/>
        <w:jc w:val="left"/>
        <w:rPr>
          <w:sz w:val="20"/>
        </w:rPr>
      </w:pPr>
      <w:hyperlink r:id="rId29">
        <w:r>
          <w:rPr>
            <w:color w:val="1154CC"/>
            <w:sz w:val="20"/>
            <w:u w:val="single" w:color="1154CC"/>
          </w:rPr>
          <w:t>Justiça</w:t>
        </w:r>
        <w:r>
          <w:rPr>
            <w:color w:val="1154CC"/>
            <w:spacing w:val="-3"/>
            <w:sz w:val="20"/>
            <w:u w:val="single" w:color="1154CC"/>
          </w:rPr>
          <w:t> </w:t>
        </w:r>
        <w:r>
          <w:rPr>
            <w:color w:val="1154CC"/>
            <w:sz w:val="20"/>
            <w:u w:val="single" w:color="1154CC"/>
          </w:rPr>
          <w:t>mais</w:t>
        </w:r>
        <w:r>
          <w:rPr>
            <w:color w:val="1154CC"/>
            <w:spacing w:val="-3"/>
            <w:sz w:val="20"/>
            <w:u w:val="single" w:color="1154CC"/>
          </w:rPr>
          <w:t> </w:t>
        </w:r>
        <w:r>
          <w:rPr>
            <w:color w:val="1154CC"/>
            <w:sz w:val="20"/>
            <w:u w:val="single" w:color="1154CC"/>
          </w:rPr>
          <w:t>acessível</w:t>
        </w:r>
      </w:hyperlink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Promover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Cultura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Linguagem</w:t>
      </w:r>
      <w:r>
        <w:rPr>
          <w:spacing w:val="-3"/>
          <w:sz w:val="20"/>
        </w:rPr>
        <w:t> </w:t>
      </w:r>
      <w:r>
        <w:rPr>
          <w:sz w:val="20"/>
        </w:rPr>
        <w:t>Simples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comunidade</w:t>
      </w:r>
      <w:r>
        <w:rPr>
          <w:spacing w:val="-3"/>
          <w:sz w:val="20"/>
        </w:rPr>
        <w:t> </w:t>
      </w:r>
      <w:r>
        <w:rPr>
          <w:sz w:val="20"/>
        </w:rPr>
        <w:t>jurídica,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parceria com o TJ/RS.</w:t>
      </w:r>
    </w:p>
    <w:p>
      <w:pPr>
        <w:pStyle w:val="ListParagraph"/>
        <w:spacing w:after="0" w:line="280" w:lineRule="auto"/>
        <w:jc w:val="left"/>
        <w:rPr>
          <w:sz w:val="20"/>
        </w:rPr>
        <w:sectPr>
          <w:pgSz w:w="11920" w:h="16860"/>
          <w:pgMar w:top="0" w:bottom="0" w:left="0" w:right="0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595.499953pt;height:842.249933pt;mso-position-horizontal-relative:page;mso-position-vertical-relative:page;z-index:-15880704" id="docshape38" filled="true" fillcolor="#f2f2f2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spacing w:before="64"/>
        <w:rPr>
          <w:sz w:val="24"/>
        </w:rPr>
      </w:pPr>
    </w:p>
    <w:p>
      <w:pPr>
        <w:pStyle w:val="Heading2"/>
        <w:spacing w:line="283" w:lineRule="auto"/>
      </w:pP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6638925</wp:posOffset>
            </wp:positionH>
            <wp:positionV relativeFrom="paragraph">
              <wp:posOffset>-577551</wp:posOffset>
            </wp:positionV>
            <wp:extent cx="923924" cy="1142999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1085850</wp:posOffset>
            </wp:positionH>
            <wp:positionV relativeFrom="paragraph">
              <wp:posOffset>-110826</wp:posOffset>
            </wp:positionV>
            <wp:extent cx="1495424" cy="533399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</w:rPr>
        <w:t>Tribunal Regional do Trabalho da 4ª Região Secretaria</w:t>
      </w:r>
      <w:r>
        <w:rPr>
          <w:color w:val="124E5C"/>
          <w:spacing w:val="-7"/>
        </w:rPr>
        <w:t> </w:t>
      </w:r>
      <w:r>
        <w:rPr>
          <w:color w:val="124E5C"/>
        </w:rPr>
        <w:t>de</w:t>
      </w:r>
      <w:r>
        <w:rPr>
          <w:color w:val="124E5C"/>
          <w:spacing w:val="-7"/>
        </w:rPr>
        <w:t> </w:t>
      </w:r>
      <w:r>
        <w:rPr>
          <w:color w:val="124E5C"/>
        </w:rPr>
        <w:t>Governança</w:t>
      </w:r>
      <w:r>
        <w:rPr>
          <w:color w:val="124E5C"/>
          <w:spacing w:val="-7"/>
        </w:rPr>
        <w:t> </w:t>
      </w:r>
      <w:r>
        <w:rPr>
          <w:color w:val="124E5C"/>
        </w:rPr>
        <w:t>e</w:t>
      </w:r>
      <w:r>
        <w:rPr>
          <w:color w:val="124E5C"/>
          <w:spacing w:val="-7"/>
        </w:rPr>
        <w:t> </w:t>
      </w:r>
      <w:r>
        <w:rPr>
          <w:color w:val="124E5C"/>
        </w:rPr>
        <w:t>Gestão</w:t>
      </w:r>
      <w:r>
        <w:rPr>
          <w:color w:val="124E5C"/>
          <w:spacing w:val="-7"/>
        </w:rPr>
        <w:t> </w:t>
      </w:r>
      <w:r>
        <w:rPr>
          <w:color w:val="124E5C"/>
        </w:rPr>
        <w:t>Estratégica</w:t>
      </w:r>
    </w:p>
    <w:p>
      <w:pPr>
        <w:pStyle w:val="BodyText"/>
      </w:pPr>
    </w:p>
    <w:p>
      <w:pPr>
        <w:pStyle w:val="BodyText"/>
        <w:spacing w:before="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914399</wp:posOffset>
                </wp:positionH>
                <wp:positionV relativeFrom="paragraph">
                  <wp:posOffset>215382</wp:posOffset>
                </wp:positionV>
                <wp:extent cx="5934075" cy="552450"/>
                <wp:effectExtent l="0" t="0" r="0" b="0"/>
                <wp:wrapTopAndBottom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5934075" cy="5524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33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Objetivo Estratégico: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Promover o trabalho decente e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sustentabilidade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16.959249pt;width:467.25pt;height:43.5pt;mso-position-horizontal-relative:page;mso-position-vertical-relative:paragraph;z-index:-15706624;mso-wrap-distance-left:0;mso-wrap-distance-right:0" type="#_x0000_t202" id="docshape39" filled="true" fillcolor="#666666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rPr>
                          <w:color w:val="000000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333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Objetivo Estratégico: </w:t>
                      </w:r>
                      <w:r>
                        <w:rPr>
                          <w:color w:val="FFFFFF"/>
                          <w:sz w:val="24"/>
                        </w:rPr>
                        <w:t>Promover o trabalho decente e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sustentabilidade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10368">
            <wp:simplePos x="0" y="0"/>
            <wp:positionH relativeFrom="page">
              <wp:posOffset>933450</wp:posOffset>
            </wp:positionH>
            <wp:positionV relativeFrom="paragraph">
              <wp:posOffset>901182</wp:posOffset>
            </wp:positionV>
            <wp:extent cx="3679685" cy="569023"/>
            <wp:effectExtent l="0" t="0" r="0" b="0"/>
            <wp:wrapTopAndBottom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685" cy="569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6"/>
        <w:rPr>
          <w:sz w:val="5"/>
        </w:rPr>
      </w:pPr>
    </w:p>
    <w:p>
      <w:pPr>
        <w:pStyle w:val="BodyText"/>
        <w:ind w:left="1440"/>
      </w:pPr>
      <w:r>
        <w:rPr/>
        <mc:AlternateContent>
          <mc:Choice Requires="wps">
            <w:drawing>
              <wp:inline distT="0" distB="0" distL="0" distR="0">
                <wp:extent cx="5934075" cy="1000125"/>
                <wp:effectExtent l="0" t="0" r="0" b="0"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5934075" cy="1000125"/>
                        </a:xfrm>
                        <a:prstGeom prst="rect">
                          <a:avLst/>
                        </a:prstGeom>
                        <a:solidFill>
                          <a:srgbClr val="DA1F25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Meta Nacional 10 - Promover os direitos da criança e do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adolescente</w:t>
                            </w:r>
                          </w:p>
                          <w:p>
                            <w:pPr>
                              <w:spacing w:line="252" w:lineRule="auto" w:before="219"/>
                              <w:ind w:left="0" w:right="83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Promover pelo menos uma ação de combate ao trabalho infantil e de estímulo à aprendizagem,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preferencialmente,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voltada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promoção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equidade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racial,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gênero ou diversidade do público-alvo, por meio de parcerias interinstitucionais.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7.25pt;height:78.75pt;mso-position-horizontal-relative:char;mso-position-vertical-relative:line" type="#_x0000_t202" id="docshape40" filled="true" fillcolor="#da1f25" stroked="false">
                <w10:anchorlock/>
                <v:textbox inset="0,0,0,0">
                  <w:txbxContent>
                    <w:p>
                      <w:pPr>
                        <w:spacing w:before="205"/>
                        <w:ind w:left="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Meta Nacional 10 - Promover os direitos da criança e do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adolescente</w:t>
                      </w:r>
                    </w:p>
                    <w:p>
                      <w:pPr>
                        <w:spacing w:line="252" w:lineRule="auto" w:before="219"/>
                        <w:ind w:left="0" w:right="83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Promover pelo menos uma ação de combate ao trabalho infantil e de estímulo à aprendizagem,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preferencialmente,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voltada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à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promoção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da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equidade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racial,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gênero ou diversidade do público-alvo, por meio de parcerias interinstitucionais.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141"/>
      </w:pPr>
      <w:r>
        <w:rPr/>
        <w:drawing>
          <wp:anchor distT="0" distB="0" distL="0" distR="0" allowOverlap="1" layoutInCell="1" locked="0" behindDoc="1" simplePos="0" relativeHeight="487611392">
            <wp:simplePos x="0" y="0"/>
            <wp:positionH relativeFrom="page">
              <wp:posOffset>933450</wp:posOffset>
            </wp:positionH>
            <wp:positionV relativeFrom="paragraph">
              <wp:posOffset>251082</wp:posOffset>
            </wp:positionV>
            <wp:extent cx="5535841" cy="1220724"/>
            <wp:effectExtent l="0" t="0" r="0" b="0"/>
            <wp:wrapTopAndBottom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841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7"/>
      </w:pPr>
    </w:p>
    <w:p>
      <w:pPr>
        <w:pStyle w:val="BodyText"/>
        <w:spacing w:line="280" w:lineRule="auto"/>
        <w:ind w:left="1439" w:right="1134"/>
        <w:jc w:val="both"/>
      </w:pPr>
      <w:r>
        <w:rPr/>
        <w:t>P10.1 -</w:t>
      </w:r>
      <w:r>
        <w:rPr>
          <w:spacing w:val="40"/>
        </w:rPr>
        <w:t> </w:t>
      </w:r>
      <w:r>
        <w:rPr/>
        <w:t>A Coordenadoria de Sustentabilidade, Acessibilidade e Inclusão, na qualidade de Unidade de Apoio dos Programas Nacionais do TST, em conjunto com as gestoras, identificou a persistência </w:t>
      </w:r>
      <w:r>
        <w:rPr/>
        <w:t>de problemas sociais relacionados ao trabalho infantil, ao trabalho análogo ao de escravo,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discriminação no ambiente de trabalho e à insuficiência de condições adequadas de saúde e segurança laboral, bem como a necessidade de fortalecimento da aprendizagem profissional de adolescentes.</w:t>
      </w:r>
    </w:p>
    <w:p>
      <w:pPr>
        <w:pStyle w:val="BodyText"/>
        <w:spacing w:line="280" w:lineRule="auto" w:before="94"/>
        <w:ind w:left="1439" w:right="1133"/>
        <w:jc w:val="both"/>
      </w:pPr>
      <w:r>
        <w:rPr/>
        <w:t>O Programa de Combate ao Trabalho Infantil e Estímulo à Aprendizagem atua de forma preventiva e educativa, priorizando ações de sensibilização voltadas a estudantes e à sociedade em geral. </w:t>
      </w:r>
      <w:r>
        <w:rPr/>
        <w:t>A estratégia a ser adotada busca difundir informações sobre direitos fundamentais, trabalho decente e proteção</w:t>
      </w:r>
      <w:r>
        <w:rPr>
          <w:spacing w:val="28"/>
        </w:rPr>
        <w:t> </w:t>
      </w:r>
      <w:r>
        <w:rPr/>
        <w:t>integral de crianças e adolescentes, contribuindo para a formação cidadã e para a prevenção de violações, em alinhamento com os Objetivos de Desenvolvimento Sustentável da Agenda 2030.</w:t>
      </w:r>
    </w:p>
    <w:p>
      <w:pPr>
        <w:pStyle w:val="BodyText"/>
        <w:spacing w:line="280" w:lineRule="auto" w:before="95"/>
        <w:ind w:left="1439" w:right="1137"/>
        <w:jc w:val="both"/>
      </w:pPr>
      <w:r>
        <w:rPr/>
        <w:t>P10.2 - foi formalizado convênio/parceria com a Secretaria Estadual de Educação (SEDUC)</w:t>
      </w:r>
      <w:r>
        <w:rPr>
          <w:spacing w:val="40"/>
        </w:rPr>
        <w:t> </w:t>
      </w:r>
      <w:r>
        <w:rPr/>
        <w:t>a fim</w:t>
      </w:r>
      <w:r>
        <w:rPr>
          <w:spacing w:val="40"/>
        </w:rPr>
        <w:t> </w:t>
      </w:r>
      <w:r>
        <w:rPr/>
        <w:t>de viabilizar</w:t>
      </w:r>
      <w:r>
        <w:rPr>
          <w:spacing w:val="40"/>
        </w:rPr>
        <w:t> </w:t>
      </w:r>
      <w:r>
        <w:rPr/>
        <w:t>e facilitar o contato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TRT4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Escolas,</w:t>
      </w:r>
      <w:r>
        <w:rPr>
          <w:spacing w:val="-2"/>
        </w:rPr>
        <w:t> </w:t>
      </w:r>
      <w:r>
        <w:rPr/>
        <w:t>especialmente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Estado,</w:t>
      </w:r>
      <w:r>
        <w:rPr>
          <w:spacing w:val="-2"/>
        </w:rPr>
        <w:t> </w:t>
      </w:r>
      <w:r>
        <w:rPr/>
        <w:t>onde</w:t>
      </w:r>
      <w:r>
        <w:rPr>
          <w:spacing w:val="-2"/>
        </w:rPr>
        <w:t> </w:t>
      </w:r>
      <w:r>
        <w:rPr/>
        <w:t>estão sendo realizadas as ações; a premiação para a 3ª edição do Concurso Cultural.</w:t>
      </w:r>
    </w:p>
    <w:p>
      <w:pPr>
        <w:pStyle w:val="BodyText"/>
        <w:spacing w:line="280" w:lineRule="auto" w:before="93"/>
        <w:ind w:left="1439" w:right="1133"/>
        <w:jc w:val="both"/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0</wp:posOffset>
            </wp:positionH>
            <wp:positionV relativeFrom="paragraph">
              <wp:posOffset>2437521</wp:posOffset>
            </wp:positionV>
            <wp:extent cx="7562849" cy="533399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P10.3 -</w:t>
      </w:r>
      <w:r>
        <w:rPr>
          <w:spacing w:val="80"/>
        </w:rPr>
        <w:t> </w:t>
      </w:r>
      <w:r>
        <w:rPr/>
        <w:t>As ações foram executadas, com destaque para a realização do 3o Concurso Cultural de Direitos Humanos da Justiça do Trabalho nas Escolas (em andamento) e para a ação alusiva ao Dia Nacional de Combate ao Abuso e à Exploração Sexual de Crianças e Adolescentes (realizada). O Programa participou da Maratona Internacional de Porto</w:t>
      </w:r>
      <w:r>
        <w:rPr>
          <w:spacing w:val="-3"/>
        </w:rPr>
        <w:t> </w:t>
      </w:r>
      <w:r>
        <w:rPr/>
        <w:t>Alegre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prevê</w:t>
      </w:r>
      <w:r>
        <w:rPr>
          <w:spacing w:val="-3"/>
        </w:rPr>
        <w:t> </w:t>
      </w:r>
      <w:r>
        <w:rPr/>
        <w:t>participação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Corrida</w:t>
      </w:r>
      <w:r>
        <w:rPr>
          <w:spacing w:val="-3"/>
        </w:rPr>
        <w:t> </w:t>
      </w:r>
      <w:r>
        <w:rPr/>
        <w:t>contra</w:t>
      </w:r>
      <w:r>
        <w:rPr>
          <w:spacing w:val="-3"/>
        </w:rPr>
        <w:t> </w:t>
      </w:r>
      <w:r>
        <w:rPr/>
        <w:t>o Câncer Infantil, em novembro. Mantém-se o acompanhamento do Projeto Pescar e a atualização da página do Programa no site institucional, além da publicação da nova página sobre a </w:t>
      </w:r>
      <w:r>
        <w:rPr/>
        <w:t>Comunidade Jurídico-Trabalhista (Projeto Pescar). Houve participação ativa no FEPETI/RS, FNPETI e FOGAP. As ações desenvolvidas reforçam o compromisso do Tribunal com a promoção dos direitos de crianças e adolescentes e com o estímulo à aprendizagem profissional.</w:t>
      </w:r>
    </w:p>
    <w:p>
      <w:pPr>
        <w:pStyle w:val="BodyText"/>
        <w:spacing w:after="0" w:line="280" w:lineRule="auto"/>
        <w:jc w:val="both"/>
        <w:sectPr>
          <w:pgSz w:w="11920" w:h="16860"/>
          <w:pgMar w:top="0" w:bottom="0" w:left="0" w:right="0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388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595.499953pt;height:842.249933pt;mso-position-horizontal-relative:page;mso-position-vertical-relative:page;z-index:-15877632" id="docshape41" filled="true" fillcolor="#f2f2f2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0</wp:posOffset>
            </wp:positionH>
            <wp:positionV relativeFrom="page">
              <wp:posOffset>10153650</wp:posOffset>
            </wp:positionV>
            <wp:extent cx="7562849" cy="533399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64"/>
        <w:rPr>
          <w:sz w:val="24"/>
        </w:rPr>
      </w:pPr>
    </w:p>
    <w:p>
      <w:pPr>
        <w:pStyle w:val="Heading2"/>
        <w:spacing w:line="283" w:lineRule="auto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6638925</wp:posOffset>
            </wp:positionH>
            <wp:positionV relativeFrom="paragraph">
              <wp:posOffset>-577551</wp:posOffset>
            </wp:positionV>
            <wp:extent cx="923924" cy="1142999"/>
            <wp:effectExtent l="0" t="0" r="0" b="0"/>
            <wp:wrapNone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1085850</wp:posOffset>
            </wp:positionH>
            <wp:positionV relativeFrom="paragraph">
              <wp:posOffset>-110826</wp:posOffset>
            </wp:positionV>
            <wp:extent cx="1495424" cy="533399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533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E5C"/>
        </w:rPr>
        <w:t>Tribunal Regional do Trabalho da 4ª Região Secretaria</w:t>
      </w:r>
      <w:r>
        <w:rPr>
          <w:color w:val="124E5C"/>
          <w:spacing w:val="-7"/>
        </w:rPr>
        <w:t> </w:t>
      </w:r>
      <w:r>
        <w:rPr>
          <w:color w:val="124E5C"/>
        </w:rPr>
        <w:t>de</w:t>
      </w:r>
      <w:r>
        <w:rPr>
          <w:color w:val="124E5C"/>
          <w:spacing w:val="-7"/>
        </w:rPr>
        <w:t> </w:t>
      </w:r>
      <w:r>
        <w:rPr>
          <w:color w:val="124E5C"/>
        </w:rPr>
        <w:t>Governança</w:t>
      </w:r>
      <w:r>
        <w:rPr>
          <w:color w:val="124E5C"/>
          <w:spacing w:val="-7"/>
        </w:rPr>
        <w:t> </w:t>
      </w:r>
      <w:r>
        <w:rPr>
          <w:color w:val="124E5C"/>
        </w:rPr>
        <w:t>e</w:t>
      </w:r>
      <w:r>
        <w:rPr>
          <w:color w:val="124E5C"/>
          <w:spacing w:val="-7"/>
        </w:rPr>
        <w:t> </w:t>
      </w:r>
      <w:r>
        <w:rPr>
          <w:color w:val="124E5C"/>
        </w:rPr>
        <w:t>Gestão</w:t>
      </w:r>
      <w:r>
        <w:rPr>
          <w:color w:val="124E5C"/>
          <w:spacing w:val="-7"/>
        </w:rPr>
        <w:t> </w:t>
      </w:r>
      <w:r>
        <w:rPr>
          <w:color w:val="124E5C"/>
        </w:rPr>
        <w:t>Estratégica</w:t>
      </w:r>
    </w:p>
    <w:p>
      <w:pPr>
        <w:pStyle w:val="BodyText"/>
        <w:spacing w:before="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914399</wp:posOffset>
                </wp:positionH>
                <wp:positionV relativeFrom="paragraph">
                  <wp:posOffset>189970</wp:posOffset>
                </wp:positionV>
                <wp:extent cx="5934075" cy="552450"/>
                <wp:effectExtent l="0" t="0" r="0" b="0"/>
                <wp:wrapTopAndBottom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5934075" cy="55245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33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Objetivo Estratégico: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Incrementar modelo de gestão de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pessoas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14.958274pt;width:467.25pt;height:43.5pt;mso-position-horizontal-relative:page;mso-position-vertical-relative:paragraph;z-index:-15702528;mso-wrap-distance-left:0;mso-wrap-distance-right:0" type="#_x0000_t202" id="docshape42" filled="true" fillcolor="#666666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rPr>
                          <w:color w:val="000000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333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Objetivo Estratégico: </w:t>
                      </w:r>
                      <w:r>
                        <w:rPr>
                          <w:color w:val="FFFFFF"/>
                          <w:sz w:val="24"/>
                        </w:rPr>
                        <w:t>Incrementar modelo de gestão de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pessoas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914399</wp:posOffset>
                </wp:positionH>
                <wp:positionV relativeFrom="paragraph">
                  <wp:posOffset>942444</wp:posOffset>
                </wp:positionV>
                <wp:extent cx="5934075" cy="3124200"/>
                <wp:effectExtent l="0" t="0" r="0" b="0"/>
                <wp:wrapTopAndBottom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5934075" cy="3124200"/>
                        </a:xfrm>
                        <a:prstGeom prst="rect">
                          <a:avLst/>
                        </a:prstGeom>
                        <a:solidFill>
                          <a:srgbClr val="0A5394"/>
                        </a:solidFill>
                      </wps:spPr>
                      <wps:txbx>
                        <w:txbxContent>
                          <w:p>
                            <w:pPr>
                              <w:spacing w:before="205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Meta Específica da JT - Promover a Saúde de Magistrados e Servidores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(CSJT)</w:t>
                            </w:r>
                          </w:p>
                          <w:p>
                            <w:pPr>
                              <w:spacing w:before="219"/>
                              <w:ind w:left="0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Promover</w:t>
                            </w:r>
                            <w:r>
                              <w:rPr>
                                <w:color w:val="FFFFF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saúde</w:t>
                            </w:r>
                            <w:r>
                              <w:rPr>
                                <w:color w:val="FFFFF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magistrados</w:t>
                            </w:r>
                            <w:r>
                              <w:rPr>
                                <w:color w:val="FFFFF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servidores:</w:t>
                            </w:r>
                          </w:p>
                          <w:p>
                            <w:pPr>
                              <w:spacing w:before="212"/>
                              <w:ind w:left="0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Instruir,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anualmente,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Plano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Qualidade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Vida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tribunal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alcançar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2025: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70" w:val="left" w:leader="none"/>
                              </w:tabs>
                              <w:spacing w:line="254" w:lineRule="auto" w:before="212"/>
                              <w:ind w:left="0" w:right="12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a participação de pelo menos 10% do número total de magistrados(as) ativos(as)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no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TRT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e de 15% do número total de servidores(as) ativos(as) no TRT, considerando o</w:t>
                            </w:r>
                            <w:r>
                              <w:rPr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quantitativo</w:t>
                            </w:r>
                            <w:r>
                              <w:rPr>
                                <w:color w:val="FFFFFF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total de participantes distintos no conjunto de ações de qualidade de vida planejadas;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315" w:val="left" w:leader="none"/>
                              </w:tabs>
                              <w:spacing w:line="252" w:lineRule="auto" w:before="200"/>
                              <w:ind w:left="0" w:right="0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a realização de exames periódicos de saúde em 15% dos(as) magistrados(as) e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15% dos(as) servidores(as);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58" w:val="left" w:leader="none"/>
                              </w:tabs>
                              <w:spacing w:line="254" w:lineRule="auto" w:before="204"/>
                              <w:ind w:left="0" w:right="8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a promoção de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pelo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menos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(três)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ações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com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vistas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reduzir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incidência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casos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uma das cinco doenças mais frequentes constatadas nos exames periódicos de saúde do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ano anterior ou de uma das cinco maiores causas de absenteísmo do ano anterior;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375" w:val="left" w:leader="none"/>
                              </w:tabs>
                              <w:spacing w:line="252" w:lineRule="auto" w:before="200"/>
                              <w:ind w:left="0" w:right="7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a promoção de pelo menos 1 (uma) ação em que participem 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terceirizados(as), estagiários(as) e aprendizes.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92pt;margin-top:74.208267pt;width:467.25pt;height:246pt;mso-position-horizontal-relative:page;mso-position-vertical-relative:paragraph;z-index:-15702016;mso-wrap-distance-left:0;mso-wrap-distance-right:0" type="#_x0000_t202" id="docshape43" filled="true" fillcolor="#0a5394" stroked="false">
                <v:textbox inset="0,0,0,0">
                  <w:txbxContent>
                    <w:p>
                      <w:pPr>
                        <w:spacing w:before="205"/>
                        <w:ind w:left="0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Meta Específica da JT - Promover a Saúde de Magistrados e Servidores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>(CSJT)</w:t>
                      </w:r>
                    </w:p>
                    <w:p>
                      <w:pPr>
                        <w:spacing w:before="219"/>
                        <w:ind w:left="0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Promover</w:t>
                      </w:r>
                      <w:r>
                        <w:rPr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saúde</w:t>
                      </w:r>
                      <w:r>
                        <w:rPr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de</w:t>
                      </w:r>
                      <w:r>
                        <w:rPr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magistrados</w:t>
                      </w:r>
                      <w:r>
                        <w:rPr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e</w:t>
                      </w:r>
                      <w:r>
                        <w:rPr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servidores:</w:t>
                      </w:r>
                    </w:p>
                    <w:p>
                      <w:pPr>
                        <w:spacing w:before="212"/>
                        <w:ind w:left="0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Instruir,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anualmente,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o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Plano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de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Qualidade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de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Vida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do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tribunal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e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alcançar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em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2025: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70" w:val="left" w:leader="none"/>
                        </w:tabs>
                        <w:spacing w:line="254" w:lineRule="auto" w:before="212"/>
                        <w:ind w:left="0" w:right="12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a participação de pelo menos 10% do número total de magistrados(as) ativos(as)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no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TRT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e de 15% do número total de servidores(as) ativos(as) no TRT, considerando o</w:t>
                      </w:r>
                      <w:r>
                        <w:rPr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quantitativo</w:t>
                      </w:r>
                      <w:r>
                        <w:rPr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total de participantes distintos no conjunto de ações de qualidade de vida planejadas;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315" w:val="left" w:leader="none"/>
                        </w:tabs>
                        <w:spacing w:line="252" w:lineRule="auto" w:before="200"/>
                        <w:ind w:left="0" w:right="0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a realização de exames periódicos de saúde em 15% dos(as) magistrados(as) e </w:t>
                      </w:r>
                      <w:r>
                        <w:rPr>
                          <w:color w:val="FFFFFF"/>
                          <w:sz w:val="22"/>
                        </w:rPr>
                        <w:t>15% dos(as) servidores(as);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58" w:val="left" w:leader="none"/>
                        </w:tabs>
                        <w:spacing w:line="254" w:lineRule="auto" w:before="204"/>
                        <w:ind w:left="0" w:right="8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a promoção de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pelo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menos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3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(três)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ações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com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vistas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reduzir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incidência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de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casos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de</w:t>
                      </w:r>
                      <w:r>
                        <w:rPr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color w:val="FFFFFF"/>
                          <w:sz w:val="22"/>
                        </w:rPr>
                        <w:t>uma das cinco doenças mais frequentes constatadas nos exames periódicos de saúde do </w:t>
                      </w:r>
                      <w:r>
                        <w:rPr>
                          <w:color w:val="FFFFFF"/>
                          <w:sz w:val="22"/>
                        </w:rPr>
                        <w:t>ano anterior ou de uma das cinco maiores causas de absenteísmo do ano anterior;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375" w:val="left" w:leader="none"/>
                        </w:tabs>
                        <w:spacing w:line="252" w:lineRule="auto" w:before="200"/>
                        <w:ind w:left="0" w:right="7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a promoção de pelo menos 1 (uma) ação em que participem </w:t>
                      </w:r>
                      <w:r>
                        <w:rPr>
                          <w:color w:val="FFFFFF"/>
                          <w:sz w:val="22"/>
                        </w:rPr>
                        <w:t>terceirizados(as), estagiários(as) e aprendizes.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</w:pPr>
    </w:p>
    <w:p>
      <w:pPr>
        <w:pStyle w:val="BodyText"/>
        <w:spacing w:before="44"/>
      </w:pPr>
    </w:p>
    <w:p>
      <w:pPr>
        <w:pStyle w:val="ListParagraph"/>
        <w:numPr>
          <w:ilvl w:val="0"/>
          <w:numId w:val="3"/>
        </w:numPr>
        <w:tabs>
          <w:tab w:pos="1731" w:val="left" w:leader="none"/>
        </w:tabs>
        <w:spacing w:line="280" w:lineRule="auto" w:before="0" w:after="0"/>
        <w:ind w:left="1439" w:right="1140" w:firstLine="0"/>
        <w:jc w:val="both"/>
        <w:rPr>
          <w:sz w:val="20"/>
        </w:rPr>
      </w:pPr>
      <w:r>
        <w:rPr>
          <w:sz w:val="20"/>
        </w:rPr>
        <w:t>a participação de 10% de magistrados(as) e 15% de servidores(as) no conjunto de ações </w:t>
      </w:r>
      <w:r>
        <w:rPr>
          <w:sz w:val="20"/>
        </w:rPr>
        <w:t>de qualidade de vida planejadas:</w:t>
      </w:r>
    </w:p>
    <w:p>
      <w:pPr>
        <w:pStyle w:val="Heading3"/>
      </w:pPr>
      <w:r>
        <w:rPr/>
        <w:t>70</w:t>
      </w:r>
      <w:r>
        <w:rPr>
          <w:spacing w:val="-1"/>
        </w:rPr>
        <w:t> </w:t>
      </w:r>
      <w:r>
        <w:rPr/>
        <w:t>magistrados(as)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23,81%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773</w:t>
      </w:r>
      <w:r>
        <w:rPr>
          <w:spacing w:val="-1"/>
        </w:rPr>
        <w:t> </w:t>
      </w:r>
      <w:r>
        <w:rPr/>
        <w:t>servidores(as)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24,3%</w:t>
      </w:r>
    </w:p>
    <w:p>
      <w:pPr>
        <w:pStyle w:val="ListParagraph"/>
        <w:numPr>
          <w:ilvl w:val="0"/>
          <w:numId w:val="3"/>
        </w:numPr>
        <w:tabs>
          <w:tab w:pos="1671" w:val="left" w:leader="none"/>
        </w:tabs>
        <w:spacing w:line="240" w:lineRule="auto" w:before="130" w:after="0"/>
        <w:ind w:left="1671" w:right="0" w:hanging="232"/>
        <w:jc w:val="both"/>
        <w:rPr>
          <w:sz w:val="20"/>
        </w:rPr>
      </w:pPr>
      <w:r>
        <w:rPr>
          <w:sz w:val="20"/>
        </w:rPr>
        <w:t>exames</w:t>
      </w:r>
      <w:r>
        <w:rPr>
          <w:spacing w:val="-1"/>
          <w:sz w:val="20"/>
        </w:rPr>
        <w:t> </w:t>
      </w:r>
      <w:r>
        <w:rPr>
          <w:sz w:val="20"/>
        </w:rPr>
        <w:t>periódicos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saúde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15%</w:t>
      </w:r>
      <w:r>
        <w:rPr>
          <w:spacing w:val="-1"/>
          <w:sz w:val="20"/>
        </w:rPr>
        <w:t> </w:t>
      </w:r>
      <w:r>
        <w:rPr>
          <w:sz w:val="20"/>
        </w:rPr>
        <w:t>dos(as)</w:t>
      </w:r>
      <w:r>
        <w:rPr>
          <w:spacing w:val="-1"/>
          <w:sz w:val="20"/>
        </w:rPr>
        <w:t> </w:t>
      </w:r>
      <w:r>
        <w:rPr>
          <w:sz w:val="20"/>
        </w:rPr>
        <w:t>magistrados(as)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15%</w:t>
      </w:r>
      <w:r>
        <w:rPr>
          <w:spacing w:val="-1"/>
          <w:sz w:val="20"/>
        </w:rPr>
        <w:t> </w:t>
      </w:r>
      <w:r>
        <w:rPr>
          <w:sz w:val="20"/>
        </w:rPr>
        <w:t>dos(as)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servidores(as):</w:t>
      </w:r>
    </w:p>
    <w:p>
      <w:pPr>
        <w:pStyle w:val="Heading3"/>
        <w:spacing w:before="130"/>
      </w:pPr>
      <w:r>
        <w:rPr/>
        <w:t>57</w:t>
      </w:r>
      <w:r>
        <w:rPr>
          <w:spacing w:val="-1"/>
        </w:rPr>
        <w:t> </w:t>
      </w:r>
      <w:r>
        <w:rPr/>
        <w:t>magistrados(as)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19,9%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1087</w:t>
      </w:r>
      <w:r>
        <w:rPr>
          <w:spacing w:val="-1"/>
        </w:rPr>
        <w:t> </w:t>
      </w:r>
      <w:r>
        <w:rPr/>
        <w:t>servidores(as)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34,2%</w:t>
      </w:r>
    </w:p>
    <w:p>
      <w:pPr>
        <w:pStyle w:val="ListParagraph"/>
        <w:numPr>
          <w:ilvl w:val="0"/>
          <w:numId w:val="3"/>
        </w:numPr>
        <w:tabs>
          <w:tab w:pos="1675" w:val="left" w:leader="none"/>
        </w:tabs>
        <w:spacing w:line="280" w:lineRule="auto" w:before="130" w:after="0"/>
        <w:ind w:left="1439" w:right="1139" w:firstLine="0"/>
        <w:jc w:val="both"/>
        <w:rPr>
          <w:sz w:val="20"/>
        </w:rPr>
      </w:pPr>
      <w:r>
        <w:rPr>
          <w:sz w:val="20"/>
        </w:rPr>
        <w:t>pelo menos 3 (três) ações com</w:t>
      </w:r>
      <w:r>
        <w:rPr>
          <w:spacing w:val="-2"/>
          <w:sz w:val="20"/>
        </w:rPr>
        <w:t> </w:t>
      </w:r>
      <w:r>
        <w:rPr>
          <w:sz w:val="20"/>
        </w:rPr>
        <w:t>vistas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reduzir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incidência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casos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uma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</w:t>
      </w:r>
      <w:r>
        <w:rPr>
          <w:sz w:val="20"/>
        </w:rPr>
        <w:t>cinco</w:t>
      </w:r>
      <w:r>
        <w:rPr>
          <w:spacing w:val="-2"/>
          <w:sz w:val="20"/>
        </w:rPr>
        <w:t> </w:t>
      </w:r>
      <w:r>
        <w:rPr>
          <w:sz w:val="20"/>
        </w:rPr>
        <w:t>doenças</w:t>
      </w:r>
      <w:r>
        <w:rPr>
          <w:spacing w:val="-2"/>
          <w:sz w:val="20"/>
        </w:rPr>
        <w:t> </w:t>
      </w:r>
      <w:r>
        <w:rPr>
          <w:sz w:val="20"/>
        </w:rPr>
        <w:t>mais frequentes constatadas nos EPS ou de uma das cinco maiores causas de absenteísmo;</w:t>
      </w:r>
    </w:p>
    <w:p>
      <w:pPr>
        <w:pStyle w:val="BodyText"/>
        <w:spacing w:line="280" w:lineRule="auto" w:before="92"/>
        <w:ind w:left="1439" w:right="1145"/>
        <w:jc w:val="both"/>
      </w:pPr>
      <w:r>
        <w:rPr>
          <w:rFonts w:ascii="Arial" w:hAnsi="Arial"/>
          <w:b/>
        </w:rPr>
        <w:t>Ações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2025:</w:t>
      </w:r>
      <w:r>
        <w:rPr>
          <w:rFonts w:ascii="Arial" w:hAnsi="Arial"/>
          <w:b/>
          <w:spacing w:val="40"/>
        </w:rPr>
        <w:t> </w:t>
      </w:r>
      <w:r>
        <w:rPr/>
        <w:t>Vacinação influenza; Projeto HAS (hipertensão arterial sistêmica); Avaliação de </w:t>
      </w:r>
      <w:r>
        <w:rPr/>
        <w:t>Risco Peri-operatório; Continuação do projeto DEA; Ergonomia; Círculo de Construção de Paz.</w:t>
      </w:r>
    </w:p>
    <w:p>
      <w:pPr>
        <w:pStyle w:val="ListParagraph"/>
        <w:numPr>
          <w:ilvl w:val="0"/>
          <w:numId w:val="3"/>
        </w:numPr>
        <w:tabs>
          <w:tab w:pos="1671" w:val="left" w:leader="none"/>
        </w:tabs>
        <w:spacing w:line="240" w:lineRule="auto" w:before="92" w:after="0"/>
        <w:ind w:left="1671" w:right="0" w:hanging="232"/>
        <w:jc w:val="both"/>
        <w:rPr>
          <w:sz w:val="20"/>
        </w:rPr>
      </w:pPr>
      <w:r>
        <w:rPr>
          <w:sz w:val="20"/>
        </w:rPr>
        <w:t>pelo</w:t>
      </w:r>
      <w:r>
        <w:rPr>
          <w:spacing w:val="-1"/>
          <w:sz w:val="20"/>
        </w:rPr>
        <w:t> </w:t>
      </w:r>
      <w:r>
        <w:rPr>
          <w:sz w:val="20"/>
        </w:rPr>
        <w:t>menos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(uma)</w:t>
      </w:r>
      <w:r>
        <w:rPr>
          <w:spacing w:val="-1"/>
          <w:sz w:val="20"/>
        </w:rPr>
        <w:t> </w:t>
      </w:r>
      <w:r>
        <w:rPr>
          <w:sz w:val="20"/>
        </w:rPr>
        <w:t>ação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participem</w:t>
      </w:r>
      <w:r>
        <w:rPr>
          <w:spacing w:val="-1"/>
          <w:sz w:val="20"/>
        </w:rPr>
        <w:t> </w:t>
      </w:r>
      <w:r>
        <w:rPr>
          <w:sz w:val="20"/>
        </w:rPr>
        <w:t>terceirizados(as),</w:t>
      </w:r>
      <w:r>
        <w:rPr>
          <w:spacing w:val="-1"/>
          <w:sz w:val="20"/>
        </w:rPr>
        <w:t> </w:t>
      </w:r>
      <w:r>
        <w:rPr>
          <w:sz w:val="20"/>
        </w:rPr>
        <w:t>estagiários(as)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aprendizes.</w:t>
      </w:r>
    </w:p>
    <w:p>
      <w:pPr>
        <w:pStyle w:val="BodyText"/>
        <w:spacing w:line="280" w:lineRule="auto" w:before="130"/>
        <w:ind w:left="1439" w:right="1139"/>
        <w:jc w:val="both"/>
      </w:pPr>
      <w:r>
        <w:rPr>
          <w:rFonts w:ascii="Arial" w:hAnsi="Arial"/>
          <w:b/>
        </w:rPr>
        <w:t>Ações 2025: </w:t>
      </w:r>
      <w:r>
        <w:rPr/>
        <w:t>adequação ergonômica do posto de trabalho (terceirizados TI), uso do DEA (uso </w:t>
      </w:r>
      <w:r>
        <w:rPr/>
        <w:t>de desfibrilador em situação de parada cardiorespiratória), dinâmica dos círculos de construção de paz e campanha de vacinação contra a influenza.</w:t>
      </w:r>
    </w:p>
    <w:p>
      <w:pPr>
        <w:spacing w:before="93"/>
        <w:ind w:left="143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Participação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26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terceirizados(as)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estagiários(as)</w:t>
      </w:r>
    </w:p>
    <w:sectPr>
      <w:pgSz w:w="11920" w:h="1686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1440" w:hanging="29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87" w:hanging="29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35" w:hanging="2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83" w:hanging="2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31" w:hanging="2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79" w:hanging="2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727" w:hanging="2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774" w:hanging="2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22" w:hanging="29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0" w:hanging="27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34" w:hanging="2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9" w:hanging="2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03" w:hanging="2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38" w:hanging="2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72" w:hanging="2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7" w:hanging="2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1" w:hanging="2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76" w:hanging="27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40" w:hanging="13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87" w:hanging="1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35" w:hanging="1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83" w:hanging="1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31" w:hanging="1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79" w:hanging="1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727" w:hanging="1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774" w:hanging="1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22" w:hanging="138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05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304" w:right="1863"/>
      <w:outlineLvl w:val="2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92"/>
      <w:ind w:left="1439"/>
      <w:outlineLvl w:val="3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222" w:right="1930"/>
      <w:jc w:val="center"/>
    </w:pPr>
    <w:rPr>
      <w:rFonts w:ascii="Arial" w:hAnsi="Arial" w:eastAsia="Arial" w:cs="Arial"/>
      <w:b/>
      <w:bCs/>
      <w:sz w:val="68"/>
      <w:szCs w:val="6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0"/>
      <w:ind w:left="1439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s://app.powerbi.com/view?r=eyJrIjoiZThlNGEyYTUtNGI5MS00Y2NkLWFiZmYtMjNjNmNlYzdiZTI4IiwidCI6ImNjZDk5MTdlLWNiNDctNDJhNS1hMjYyLWUyMjcyZGNlZjZhYiJ9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png"/><Relationship Id="rId28" Type="http://schemas.openxmlformats.org/officeDocument/2006/relationships/hyperlink" Target="https://drive.google.com/file/d/1tnGf3ISvtsSZ_R43SnB8Qa61VHLZkvMS/view?usp=sharing" TargetMode="External"/><Relationship Id="rId29" Type="http://schemas.openxmlformats.org/officeDocument/2006/relationships/hyperlink" Target="https://drive.google.com/file/d/1I5sYa-CNRclIrkQF9HDqRTBVja55ivrY/view?usp=sharing" TargetMode="External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Metas Nacionais CSJT para comentários - Google Docs</dc:title>
  <dcterms:created xsi:type="dcterms:W3CDTF">2026-03-17T19:59:07Z</dcterms:created>
  <dcterms:modified xsi:type="dcterms:W3CDTF">2026-03-17T19:59:07Z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2026-03-17T00:00:00Z</vt:filetime>
  </property>
  <property fmtid="{D5CDD505-2E9C-101B-9397-08002B2CF9AE}" pid="5" name="Producer">
    <vt:lpwstr>Skia/PDF m143</vt:lpwstr>
  </property>
</Properties>
</file>